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06F509C6"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9430EE">
        <w:rPr>
          <w:rFonts w:ascii="Arial"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3A0820" w:rsidRPr="003A0820">
        <w:rPr>
          <w:rFonts w:ascii="Arial" w:hAnsi="Arial" w:cs="Arial"/>
          <w:b/>
          <w:bCs/>
          <w:sz w:val="28"/>
        </w:rPr>
        <w:t>R1-2600239</w:t>
      </w:r>
    </w:p>
    <w:bookmarkEnd w:id="0"/>
    <w:p w14:paraId="527AD49F" w14:textId="7A2290DF" w:rsidR="0081137F" w:rsidRPr="00B6303C" w:rsidRDefault="009430EE" w:rsidP="0081137F">
      <w:pPr>
        <w:tabs>
          <w:tab w:val="center" w:pos="4536"/>
          <w:tab w:val="right" w:pos="9072"/>
        </w:tabs>
        <w:rPr>
          <w:rFonts w:ascii="Arial" w:hAnsi="Arial" w:cs="Arial"/>
          <w:b/>
          <w:bCs/>
          <w:sz w:val="28"/>
          <w:lang w:val="en-US"/>
        </w:rPr>
      </w:pPr>
      <w:r w:rsidRPr="009430EE">
        <w:rPr>
          <w:rFonts w:ascii="Arial" w:hAnsi="Arial" w:cs="Arial"/>
          <w:b/>
          <w:bCs/>
          <w:sz w:val="28"/>
          <w:lang w:val="en-US"/>
        </w:rPr>
        <w:t xml:space="preserve">Gothenburg, SE, </w:t>
      </w:r>
      <w:r w:rsidRPr="009430EE">
        <w:rPr>
          <w:rFonts w:ascii="Arial" w:hAnsi="Arial" w:cs="Arial"/>
          <w:b/>
          <w:bCs/>
          <w:sz w:val="28"/>
        </w:rPr>
        <w:t>Feb. 9</w:t>
      </w:r>
      <w:r w:rsidRPr="009430EE">
        <w:rPr>
          <w:rFonts w:ascii="Arial" w:hAnsi="Arial" w:cs="Arial"/>
          <w:b/>
          <w:bCs/>
          <w:sz w:val="28"/>
          <w:vertAlign w:val="superscript"/>
        </w:rPr>
        <w:t>th</w:t>
      </w:r>
      <w:r w:rsidRPr="009430EE">
        <w:rPr>
          <w:rFonts w:ascii="Arial" w:hAnsi="Arial" w:cs="Arial"/>
          <w:b/>
          <w:bCs/>
          <w:sz w:val="28"/>
        </w:rPr>
        <w:t xml:space="preserve"> ~ 13</w:t>
      </w:r>
      <w:r w:rsidRPr="009430EE">
        <w:rPr>
          <w:rFonts w:ascii="Arial" w:hAnsi="Arial" w:cs="Arial"/>
          <w:b/>
          <w:bCs/>
          <w:sz w:val="28"/>
          <w:vertAlign w:val="superscript"/>
        </w:rPr>
        <w:t>th</w:t>
      </w:r>
      <w:r w:rsidRPr="009430EE">
        <w:rPr>
          <w:rFonts w:ascii="Arial" w:hAnsi="Arial" w:cs="Arial"/>
          <w:b/>
          <w:bCs/>
          <w:sz w:val="28"/>
          <w:lang w:val="en-US"/>
        </w:rPr>
        <w:t>, 2026</w:t>
      </w:r>
    </w:p>
    <w:p w14:paraId="1F350865" w14:textId="77777777" w:rsidR="00197EC1" w:rsidRPr="00B6303C" w:rsidRDefault="00197EC1" w:rsidP="00197EC1">
      <w:pPr>
        <w:pStyle w:val="a9"/>
      </w:pPr>
    </w:p>
    <w:p w14:paraId="508FC223" w14:textId="037EE766"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w:t>
      </w:r>
      <w:r w:rsidR="00541A35">
        <w:rPr>
          <w:rFonts w:ascii="Arial" w:hAnsi="Arial" w:hint="eastAsia"/>
          <w:sz w:val="24"/>
          <w:lang w:val="en-US" w:eastAsia="ko-KR"/>
        </w:rPr>
        <w:t>0</w:t>
      </w:r>
      <w:r w:rsidR="00071AA2">
        <w:rPr>
          <w:rFonts w:ascii="Arial" w:hAnsi="Arial"/>
          <w:sz w:val="24"/>
          <w:lang w:val="en-US"/>
        </w:rPr>
        <w:t>.</w:t>
      </w:r>
      <w:r w:rsidR="009430EE">
        <w:rPr>
          <w:rFonts w:ascii="Arial" w:hAnsi="Arial" w:hint="eastAsia"/>
          <w:sz w:val="24"/>
          <w:lang w:val="en-US" w:eastAsia="ko-KR"/>
        </w:rPr>
        <w:t>2</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1B023D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C51CF0">
        <w:rPr>
          <w:rFonts w:ascii="Arial" w:hAnsi="Arial" w:hint="eastAsia"/>
          <w:sz w:val="24"/>
          <w:lang w:eastAsia="ko-KR"/>
        </w:rPr>
        <w:t>waveform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77777777" w:rsidR="00A56BAB" w:rsidRPr="00A56BAB" w:rsidRDefault="00A56BAB" w:rsidP="00A56BAB">
      <w:pPr>
        <w:rPr>
          <w:rFonts w:cs="Arial"/>
          <w:szCs w:val="28"/>
          <w:lang w:val="en-US" w:eastAsia="ko-KR"/>
        </w:rPr>
      </w:pPr>
      <w:r w:rsidRPr="00A56BAB">
        <w:rPr>
          <w:rFonts w:cs="Arial"/>
          <w:szCs w:val="28"/>
          <w:lang w:val="en-US" w:eastAsia="ko-KR"/>
        </w:rPr>
        <w:t>At the RAN#108 meeting, the “New SID: Study on 6G Radio” was approved [1]. In the context of 6G system development, it is necessary to reconsider the design of waveforms at the physical layer. Waveforms are a fundamental component that directly affect how effectively the system can support the new service types and requirements expected in 6G. These services include high-quality multimedia, massive IoT, terrestrial/non-terrestrial networks (TN/NTN), and systems that integrate communication and sensing. To support this wide range of use cases, the waveform must be flexible, efficient, and adaptable to various conditions.</w:t>
      </w:r>
    </w:p>
    <w:p w14:paraId="7E7DEF4F" w14:textId="667C9DB5" w:rsidR="00F848AF" w:rsidRDefault="00A56BAB" w:rsidP="00A56BAB">
      <w:pPr>
        <w:rPr>
          <w:rFonts w:cs="Arial"/>
          <w:szCs w:val="28"/>
          <w:lang w:val="en-US" w:eastAsia="ko-KR"/>
        </w:rPr>
      </w:pPr>
      <w:r w:rsidRPr="00A56BAB">
        <w:rPr>
          <w:rFonts w:cs="Arial"/>
          <w:szCs w:val="28"/>
          <w:lang w:val="en-US" w:eastAsia="ko-KR"/>
        </w:rPr>
        <w:t xml:space="preserve">Based on these considerations, this document presents the waveform design for </w:t>
      </w:r>
      <w:r w:rsidR="003F09B2" w:rsidRPr="003F09B2">
        <w:rPr>
          <w:lang w:val="en-US" w:eastAsia="ko-KR"/>
        </w:rPr>
        <w:t>6G radio (</w:t>
      </w:r>
      <w:r w:rsidR="003F09B2">
        <w:rPr>
          <w:rFonts w:hint="eastAsia"/>
          <w:lang w:val="en-US" w:eastAsia="ko-KR"/>
        </w:rPr>
        <w:t>6GR)</w:t>
      </w:r>
      <w:r w:rsidRPr="00A56BAB">
        <w:rPr>
          <w:rFonts w:cs="Arial"/>
          <w:szCs w:val="28"/>
          <w:lang w:val="en-US" w:eastAsia="ko-KR"/>
        </w:rPr>
        <w:t>.</w:t>
      </w:r>
    </w:p>
    <w:p w14:paraId="210DDEA1" w14:textId="77777777" w:rsidR="008D32AC" w:rsidRDefault="008D32AC" w:rsidP="003F09B2">
      <w:pPr>
        <w:rPr>
          <w:lang w:eastAsia="ko-KR"/>
        </w:rPr>
      </w:pPr>
    </w:p>
    <w:p w14:paraId="50EA9470" w14:textId="2FF4C611" w:rsidR="003F09B2" w:rsidRDefault="000B30DD" w:rsidP="003F09B2">
      <w:pPr>
        <w:pStyle w:val="1"/>
      </w:pPr>
      <w:r>
        <w:rPr>
          <w:rFonts w:cs="Arial" w:hint="eastAsia"/>
        </w:rPr>
        <w:t>W</w:t>
      </w:r>
      <w:r w:rsidR="003F09B2" w:rsidRPr="00A2233D">
        <w:rPr>
          <w:rFonts w:cs="Arial"/>
        </w:rPr>
        <w:t xml:space="preserve">aveform design </w:t>
      </w:r>
      <w:r w:rsidR="003F09B2" w:rsidRPr="00A2233D">
        <w:rPr>
          <w:rFonts w:cs="Arial" w:hint="eastAsia"/>
        </w:rPr>
        <w:t>for</w:t>
      </w:r>
      <w:r w:rsidR="003F09B2" w:rsidRPr="00A2233D">
        <w:rPr>
          <w:rFonts w:cs="Arial"/>
        </w:rPr>
        <w:t xml:space="preserve"> 6G</w:t>
      </w:r>
      <w:r w:rsidR="003F09B2" w:rsidRPr="00A2233D">
        <w:rPr>
          <w:rFonts w:cs="Arial" w:hint="eastAsia"/>
        </w:rPr>
        <w:t>R</w:t>
      </w:r>
    </w:p>
    <w:p w14:paraId="012F7418" w14:textId="59F3CC48" w:rsidR="00B54774" w:rsidRDefault="004E5F55" w:rsidP="00B72197">
      <w:pPr>
        <w:rPr>
          <w:lang w:val="en-US" w:eastAsia="ko-KR"/>
        </w:rPr>
      </w:pPr>
      <w:r w:rsidRPr="004E5F55">
        <w:rPr>
          <w:lang w:val="en-US" w:eastAsia="ko-KR"/>
        </w:rPr>
        <w:t>The following agreements were reached during the RAN1#122 meeting regarding waveform support for 6GR in both uplink</w:t>
      </w:r>
      <w:r w:rsidR="00E90409">
        <w:rPr>
          <w:rFonts w:hint="eastAsia"/>
          <w:lang w:val="en-US" w:eastAsia="ko-KR"/>
        </w:rPr>
        <w:t xml:space="preserve"> [3]</w:t>
      </w:r>
      <w:r w:rsidRPr="004E5F55">
        <w:rPr>
          <w:lang w:val="en-US" w:eastAsia="ko-KR"/>
        </w:rPr>
        <w:t>:</w:t>
      </w:r>
    </w:p>
    <w:tbl>
      <w:tblPr>
        <w:tblStyle w:val="aa"/>
        <w:tblW w:w="0" w:type="auto"/>
        <w:tblLook w:val="04A0" w:firstRow="1" w:lastRow="0" w:firstColumn="1" w:lastColumn="0" w:noHBand="0" w:noVBand="1"/>
      </w:tblPr>
      <w:tblGrid>
        <w:gridCol w:w="9629"/>
      </w:tblGrid>
      <w:tr w:rsidR="008D32AC" w:rsidRPr="00BE021B" w14:paraId="634916CF" w14:textId="77777777" w:rsidTr="00B36E42">
        <w:tc>
          <w:tcPr>
            <w:tcW w:w="9629" w:type="dxa"/>
          </w:tcPr>
          <w:p w14:paraId="731B44EB" w14:textId="77777777" w:rsidR="008D32AC" w:rsidRPr="00B72AD4" w:rsidRDefault="008D32AC" w:rsidP="00B36E42">
            <w:pPr>
              <w:pStyle w:val="4"/>
              <w:rPr>
                <w:b/>
                <w:bCs/>
                <w:u w:val="single"/>
              </w:rPr>
            </w:pPr>
            <w:r w:rsidRPr="00B72AD4">
              <w:rPr>
                <w:rFonts w:hint="eastAsia"/>
                <w:b/>
                <w:bCs/>
                <w:u w:val="single"/>
              </w:rPr>
              <w:t xml:space="preserve">(1) Waveform for UL </w:t>
            </w:r>
          </w:p>
          <w:p w14:paraId="782FDAA3" w14:textId="6DFBC441" w:rsidR="008D32AC" w:rsidRPr="00BE021B" w:rsidRDefault="008D32AC" w:rsidP="00B36E42">
            <w:pPr>
              <w:spacing w:after="180"/>
              <w:rPr>
                <w:rFonts w:eastAsiaTheme="minorEastAsia"/>
                <w:highlight w:val="green"/>
                <w:lang w:eastAsia="ko-KR"/>
              </w:rPr>
            </w:pPr>
            <w:r w:rsidRPr="00BE021B">
              <w:rPr>
                <w:rFonts w:eastAsia="Times New Roman" w:hint="eastAsia"/>
                <w:highlight w:val="green"/>
              </w:rPr>
              <w:t>Agreement</w:t>
            </w:r>
            <w:r w:rsidRPr="00E90409">
              <w:rPr>
                <w:rFonts w:eastAsiaTheme="minorEastAsia" w:hint="eastAsia"/>
                <w:lang w:eastAsia="ko-KR"/>
              </w:rPr>
              <w:t xml:space="preserve"> </w:t>
            </w:r>
            <w:r w:rsidR="00E90409" w:rsidRPr="00E90409">
              <w:rPr>
                <w:rFonts w:eastAsiaTheme="minorEastAsia" w:hint="eastAsia"/>
                <w:lang w:eastAsia="ko-KR"/>
              </w:rPr>
              <w:t>(RAN1#122</w:t>
            </w:r>
            <w:r w:rsidR="00BA118E">
              <w:rPr>
                <w:rFonts w:eastAsiaTheme="minorEastAsia"/>
                <w:lang w:eastAsia="ko-KR"/>
              </w:rPr>
              <w:t>, 2025.08</w:t>
            </w:r>
            <w:r w:rsidR="00E90409" w:rsidRPr="00E90409">
              <w:rPr>
                <w:rFonts w:eastAsiaTheme="minorEastAsia" w:hint="eastAsia"/>
                <w:lang w:eastAsia="ko-KR"/>
              </w:rPr>
              <w:t>)</w:t>
            </w:r>
            <w:r w:rsidR="00E90409">
              <w:rPr>
                <w:rFonts w:eastAsiaTheme="minorEastAsia" w:hint="eastAsia"/>
                <w:highlight w:val="green"/>
                <w:lang w:eastAsia="ko-KR"/>
              </w:rPr>
              <w:t xml:space="preserve"> </w:t>
            </w:r>
          </w:p>
          <w:p w14:paraId="5EE39560" w14:textId="77777777" w:rsidR="008D32AC" w:rsidRPr="004A74E1" w:rsidRDefault="008D32AC" w:rsidP="00B36E42">
            <w:pPr>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5BE66EF2" w14:textId="77777777" w:rsidR="008D32AC" w:rsidRPr="008D32AC" w:rsidRDefault="008D32AC" w:rsidP="00B36E42">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rPr>
              <w:t>Enhancements/modifications on CP-OFDM/DFT-s-OFDM will be studied as potential additions</w:t>
            </w:r>
          </w:p>
          <w:p w14:paraId="323B2969" w14:textId="77777777" w:rsidR="008D32AC" w:rsidRPr="008D32AC" w:rsidRDefault="008D32AC" w:rsidP="00B36E42">
            <w:pPr>
              <w:pStyle w:val="ac"/>
              <w:numPr>
                <w:ilvl w:val="0"/>
                <w:numId w:val="30"/>
              </w:numPr>
              <w:overflowPunct/>
              <w:autoSpaceDE/>
              <w:autoSpaceDN/>
              <w:adjustRightInd/>
              <w:spacing w:after="180"/>
              <w:ind w:leftChars="0"/>
              <w:contextualSpacing/>
              <w:jc w:val="left"/>
              <w:textAlignment w:val="auto"/>
              <w:rPr>
                <w:rFonts w:eastAsia="Times New Roman"/>
              </w:rPr>
            </w:pPr>
            <w:r w:rsidRPr="008D32AC">
              <w:rPr>
                <w:rFonts w:eastAsia="Times New Roman" w:hint="eastAsia"/>
              </w:rPr>
              <w:t>Other OFDM based waveforms are not precluded.</w:t>
            </w:r>
          </w:p>
          <w:p w14:paraId="22B05F69" w14:textId="77777777" w:rsidR="008D32AC" w:rsidRPr="00BE021B" w:rsidRDefault="008D32AC" w:rsidP="00B36E42">
            <w:pPr>
              <w:overflowPunct/>
              <w:autoSpaceDE/>
              <w:autoSpaceDN/>
              <w:adjustRightInd/>
              <w:spacing w:after="180"/>
              <w:contextualSpacing/>
              <w:jc w:val="left"/>
              <w:textAlignment w:val="auto"/>
              <w:rPr>
                <w:rFonts w:eastAsiaTheme="minorEastAsia"/>
                <w:lang w:val="en-US" w:eastAsia="ko-KR"/>
              </w:rPr>
            </w:pPr>
          </w:p>
        </w:tc>
      </w:tr>
    </w:tbl>
    <w:p w14:paraId="1DD1DB12" w14:textId="0214C7F3" w:rsidR="004E5F55" w:rsidRPr="004E5F55" w:rsidRDefault="004E5F55" w:rsidP="004E5F55">
      <w:pPr>
        <w:rPr>
          <w:lang w:val="en-US" w:eastAsia="ko-KR"/>
        </w:rPr>
      </w:pPr>
      <w:r w:rsidRPr="004E5F55">
        <w:rPr>
          <w:lang w:val="en-US" w:eastAsia="ko-KR"/>
        </w:rPr>
        <w:t>- For the uplink, it was agreed that both CP-OFDM and DFT-s-OFDM waveforms, as defined in 5G NR, will be supported as the basis for the study. In addition, enhancements or modifications to CP-OFDM and DFT-s-OFDM will also be studied.</w:t>
      </w:r>
    </w:p>
    <w:p w14:paraId="0B22EA39" w14:textId="77777777" w:rsidR="004E5F55" w:rsidRDefault="004E5F55" w:rsidP="004E5F55">
      <w:pPr>
        <w:rPr>
          <w:lang w:val="en-US" w:eastAsia="ko-KR"/>
        </w:rPr>
      </w:pPr>
    </w:p>
    <w:p w14:paraId="501B0A4E" w14:textId="78F0C670" w:rsidR="004E5F55" w:rsidRPr="004E5F55" w:rsidRDefault="004E5F55" w:rsidP="004E5F55">
      <w:pPr>
        <w:rPr>
          <w:lang w:val="en-US" w:eastAsia="ko-KR"/>
        </w:rPr>
      </w:pPr>
      <w:r w:rsidRPr="004E5F55">
        <w:rPr>
          <w:lang w:val="en-US" w:eastAsia="ko-KR"/>
        </w:rPr>
        <w:t>Waveform design for 6GR should strike a balance between continuity with existing systems and innovation to meet new requirements. Compatibility with 5G NR is essential for smooth evolution and coexistence. At the same time, enhanced waveform techniques may be required to improve coverage and performance.</w:t>
      </w:r>
    </w:p>
    <w:p w14:paraId="386735FE" w14:textId="77777777" w:rsidR="004E5F55" w:rsidRPr="004E5F55" w:rsidRDefault="004E5F55" w:rsidP="004E5F55">
      <w:pPr>
        <w:rPr>
          <w:lang w:val="en-US" w:eastAsia="ko-KR"/>
        </w:rPr>
      </w:pPr>
    </w:p>
    <w:p w14:paraId="6A8F1B13" w14:textId="0C803C0A" w:rsidR="004E5F55" w:rsidRPr="004E5F55" w:rsidRDefault="004E5F55" w:rsidP="004E5F55">
      <w:pPr>
        <w:rPr>
          <w:lang w:val="en-US" w:eastAsia="ko-KR"/>
        </w:rPr>
      </w:pPr>
      <w:r w:rsidRPr="004E5F55">
        <w:rPr>
          <w:lang w:val="en-US" w:eastAsia="ko-KR"/>
        </w:rPr>
        <w:t xml:space="preserve">Building on these design principles, </w:t>
      </w:r>
      <w:r w:rsidR="00F75F48">
        <w:rPr>
          <w:rFonts w:hint="eastAsia"/>
          <w:lang w:val="en-US" w:eastAsia="ko-KR"/>
        </w:rPr>
        <w:t xml:space="preserve">in this section, </w:t>
      </w:r>
      <w:r w:rsidRPr="004E5F55">
        <w:rPr>
          <w:lang w:val="en-US" w:eastAsia="ko-KR"/>
        </w:rPr>
        <w:t xml:space="preserve">waveform design for 6GR </w:t>
      </w:r>
      <w:r w:rsidR="00F75F48">
        <w:rPr>
          <w:rFonts w:hint="eastAsia"/>
          <w:lang w:val="en-US" w:eastAsia="ko-KR"/>
        </w:rPr>
        <w:t xml:space="preserve">is discussed </w:t>
      </w:r>
      <w:r w:rsidRPr="004E5F55">
        <w:rPr>
          <w:lang w:val="en-US" w:eastAsia="ko-KR"/>
        </w:rPr>
        <w:t>from two key perspectives</w:t>
      </w:r>
    </w:p>
    <w:p w14:paraId="0F0EA4E3" w14:textId="150435A6" w:rsidR="004E5F55" w:rsidRPr="004E5F55" w:rsidRDefault="004E5F55" w:rsidP="004E5F55">
      <w:pPr>
        <w:pStyle w:val="ac"/>
        <w:numPr>
          <w:ilvl w:val="0"/>
          <w:numId w:val="38"/>
        </w:numPr>
        <w:ind w:leftChars="0"/>
        <w:rPr>
          <w:lang w:val="en-US" w:eastAsia="ko-KR"/>
        </w:rPr>
      </w:pPr>
      <w:r w:rsidRPr="004E5F55">
        <w:rPr>
          <w:lang w:val="en-US" w:eastAsia="ko-KR"/>
        </w:rPr>
        <w:t>Continuity and Differentiation from the 5G NR System</w:t>
      </w:r>
    </w:p>
    <w:p w14:paraId="3FD84B0B" w14:textId="30CE6CE1" w:rsidR="004E5F55" w:rsidRPr="004E5F55" w:rsidRDefault="004E5F55" w:rsidP="004E5F55">
      <w:pPr>
        <w:pStyle w:val="ac"/>
        <w:numPr>
          <w:ilvl w:val="0"/>
          <w:numId w:val="38"/>
        </w:numPr>
        <w:ind w:leftChars="0"/>
        <w:rPr>
          <w:lang w:val="en-US" w:eastAsia="ko-KR"/>
        </w:rPr>
      </w:pPr>
      <w:r w:rsidRPr="004E5F55">
        <w:rPr>
          <w:lang w:val="en-US" w:eastAsia="ko-KR"/>
        </w:rPr>
        <w:t>Enhanced Waveform Techniques for 6GR</w:t>
      </w:r>
    </w:p>
    <w:p w14:paraId="67C3AFC6" w14:textId="77777777" w:rsidR="004E5F55" w:rsidRPr="004E5F55" w:rsidRDefault="004E5F55" w:rsidP="004E5F55">
      <w:pPr>
        <w:rPr>
          <w:lang w:val="en-US" w:eastAsia="ko-KR"/>
        </w:rPr>
      </w:pPr>
    </w:p>
    <w:p w14:paraId="593B2368" w14:textId="1381BA15" w:rsidR="004E5F55" w:rsidRPr="004E5F55" w:rsidRDefault="004E5F55" w:rsidP="004E5F55">
      <w:pPr>
        <w:rPr>
          <w:lang w:val="en-US" w:eastAsia="ko-KR"/>
        </w:rPr>
      </w:pPr>
      <w:r w:rsidRPr="004E5F55">
        <w:rPr>
          <w:lang w:val="en-US" w:eastAsia="ko-KR"/>
        </w:rPr>
        <w:t>Specifically, the following topics</w:t>
      </w:r>
      <w:r w:rsidR="00F75F48">
        <w:rPr>
          <w:rFonts w:hint="eastAsia"/>
          <w:lang w:val="en-US" w:eastAsia="ko-KR"/>
        </w:rPr>
        <w:t xml:space="preserve"> are discussed and proposed:</w:t>
      </w:r>
    </w:p>
    <w:p w14:paraId="4CCA3CE0" w14:textId="5FC659CC" w:rsidR="004E5F55" w:rsidRPr="004E5F55" w:rsidRDefault="004E5F55" w:rsidP="004E5F55">
      <w:pPr>
        <w:pStyle w:val="ac"/>
        <w:numPr>
          <w:ilvl w:val="0"/>
          <w:numId w:val="39"/>
        </w:numPr>
        <w:ind w:leftChars="0"/>
        <w:rPr>
          <w:lang w:val="en-US" w:eastAsia="ko-KR"/>
        </w:rPr>
      </w:pPr>
      <w:r w:rsidRPr="004E5F55">
        <w:rPr>
          <w:lang w:val="en-US" w:eastAsia="ko-KR"/>
        </w:rPr>
        <w:lastRenderedPageBreak/>
        <w:t xml:space="preserve">How the UE may be </w:t>
      </w:r>
      <w:r>
        <w:rPr>
          <w:rFonts w:hint="eastAsia"/>
          <w:lang w:val="en-US" w:eastAsia="ko-KR"/>
        </w:rPr>
        <w:t>configured</w:t>
      </w:r>
      <w:r w:rsidRPr="004E5F55">
        <w:rPr>
          <w:lang w:val="en-US" w:eastAsia="ko-KR"/>
        </w:rPr>
        <w:t xml:space="preserve"> on which waveform to use for uplink transmission when both CP-OFDM and DFT-s-OFDM are supported in 6GR, with a focus on signaling mechanisms for waveform selection at the UE side.</w:t>
      </w:r>
    </w:p>
    <w:p w14:paraId="656D6932" w14:textId="5C5CC8A2" w:rsidR="004E5F55" w:rsidRPr="004E5F55" w:rsidRDefault="004E5F55" w:rsidP="004E5F55">
      <w:pPr>
        <w:pStyle w:val="ac"/>
        <w:numPr>
          <w:ilvl w:val="0"/>
          <w:numId w:val="39"/>
        </w:numPr>
        <w:ind w:leftChars="0"/>
        <w:rPr>
          <w:lang w:val="en-US" w:eastAsia="ko-KR"/>
        </w:rPr>
      </w:pPr>
      <w:r w:rsidRPr="004E5F55">
        <w:rPr>
          <w:lang w:val="en-US" w:eastAsia="ko-KR"/>
        </w:rPr>
        <w:t xml:space="preserve">Potential enhancements or modifications to the existing DFT-s-OFDM waveforms, including analysis of </w:t>
      </w:r>
      <w:r w:rsidR="001C706A">
        <w:rPr>
          <w:rFonts w:hint="eastAsia"/>
          <w:lang w:val="en-US" w:eastAsia="ko-KR"/>
        </w:rPr>
        <w:t>PAPR reduction</w:t>
      </w:r>
      <w:r w:rsidRPr="004E5F55">
        <w:rPr>
          <w:lang w:val="en-US" w:eastAsia="ko-KR"/>
        </w:rPr>
        <w:t xml:space="preserve"> and performance evaluation to assess potential gains.</w:t>
      </w:r>
    </w:p>
    <w:p w14:paraId="38B38C9A" w14:textId="77777777" w:rsidR="004E5F55" w:rsidRPr="001C706A" w:rsidRDefault="004E5F55" w:rsidP="004E5F55">
      <w:pPr>
        <w:rPr>
          <w:lang w:val="en-US" w:eastAsia="ko-KR"/>
        </w:rPr>
      </w:pPr>
    </w:p>
    <w:p w14:paraId="4AB670D0" w14:textId="77777777" w:rsidR="000B30DD" w:rsidRDefault="000B30DD" w:rsidP="000B30DD">
      <w:pPr>
        <w:rPr>
          <w:lang w:val="en-US" w:eastAsia="ko-KR"/>
        </w:rPr>
      </w:pPr>
    </w:p>
    <w:p w14:paraId="5412AC69" w14:textId="5A21CB66" w:rsidR="000B30DD" w:rsidRPr="00880C0F" w:rsidRDefault="006F2B88" w:rsidP="000B30DD">
      <w:pPr>
        <w:pStyle w:val="2"/>
        <w:numPr>
          <w:ilvl w:val="0"/>
          <w:numId w:val="0"/>
        </w:numPr>
      </w:pPr>
      <w:r>
        <w:rPr>
          <w:rFonts w:hint="eastAsia"/>
        </w:rPr>
        <w:t>2</w:t>
      </w:r>
      <w:r w:rsidR="000B30DD">
        <w:rPr>
          <w:rFonts w:hint="eastAsia"/>
        </w:rPr>
        <w:t xml:space="preserve">.1 </w:t>
      </w:r>
      <w:r w:rsidR="000B30DD" w:rsidRPr="00B54774">
        <w:rPr>
          <w:rFonts w:cs="Arial"/>
          <w:szCs w:val="28"/>
        </w:rPr>
        <w:t>Continuity and differentiation from 5G</w:t>
      </w:r>
      <w:r w:rsidR="000B30DD" w:rsidRPr="00B54774">
        <w:rPr>
          <w:rFonts w:cs="Arial" w:hint="eastAsia"/>
          <w:szCs w:val="28"/>
        </w:rPr>
        <w:t>NR system</w:t>
      </w:r>
    </w:p>
    <w:p w14:paraId="0EB95FE9" w14:textId="77777777" w:rsidR="007F69D4" w:rsidRPr="007F69D4" w:rsidRDefault="007F69D4" w:rsidP="007F69D4">
      <w:pPr>
        <w:rPr>
          <w:rFonts w:eastAsia="바탕"/>
          <w:lang w:val="en-US" w:eastAsia="ko-KR"/>
        </w:rPr>
      </w:pPr>
      <w:r w:rsidRPr="007F69D4">
        <w:rPr>
          <w:rFonts w:eastAsia="바탕"/>
          <w:lang w:val="en-US" w:eastAsia="ko-KR"/>
        </w:rPr>
        <w:t>In line with the 5G NR philosophy of enhancing both data rate and coverage, the RAN1#122 meeting reached an agreement to support both CP-OFDM and DFT-s-OFDM as the basis for study in the uplink for 6GR. These two waveforms offer distinct advantages:</w:t>
      </w:r>
    </w:p>
    <w:p w14:paraId="59D6848B" w14:textId="77777777" w:rsidR="007F69D4" w:rsidRPr="007F69D4" w:rsidRDefault="007F69D4" w:rsidP="007F69D4">
      <w:pPr>
        <w:pStyle w:val="ac"/>
        <w:numPr>
          <w:ilvl w:val="0"/>
          <w:numId w:val="27"/>
        </w:numPr>
        <w:ind w:leftChars="0"/>
        <w:rPr>
          <w:rFonts w:eastAsia="바탕"/>
          <w:lang w:val="en-US" w:eastAsia="ko-KR"/>
        </w:rPr>
      </w:pPr>
      <w:r w:rsidRPr="007F69D4">
        <w:rPr>
          <w:rFonts w:eastAsia="바탕"/>
          <w:lang w:val="en-US" w:eastAsia="ko-KR"/>
        </w:rPr>
        <w:t>DFT-s-OFDM is beneficial for coverage extension due to its low Peak-to-Average Power Ratio (PAPR),</w:t>
      </w:r>
    </w:p>
    <w:p w14:paraId="15A7AA48" w14:textId="77777777" w:rsidR="007F69D4" w:rsidRPr="007F69D4" w:rsidRDefault="007F69D4" w:rsidP="007F69D4">
      <w:pPr>
        <w:pStyle w:val="ac"/>
        <w:numPr>
          <w:ilvl w:val="0"/>
          <w:numId w:val="27"/>
        </w:numPr>
        <w:ind w:leftChars="0"/>
        <w:rPr>
          <w:rFonts w:eastAsia="바탕"/>
          <w:lang w:val="en-US" w:eastAsia="ko-KR"/>
        </w:rPr>
      </w:pPr>
      <w:r w:rsidRPr="007F69D4">
        <w:rPr>
          <w:rFonts w:eastAsia="바탕"/>
          <w:lang w:val="en-US" w:eastAsia="ko-KR"/>
        </w:rPr>
        <w:t>CP-OFDM is advantageous for achieving high data rates thanks to its superior scalability for MIMO transmission.</w:t>
      </w:r>
    </w:p>
    <w:p w14:paraId="0E9E58D0" w14:textId="77777777" w:rsidR="007F69D4" w:rsidRPr="00D36CA3" w:rsidRDefault="007F69D4" w:rsidP="007F69D4">
      <w:pPr>
        <w:rPr>
          <w:rFonts w:eastAsia="바탕"/>
          <w:lang w:val="en-US" w:eastAsia="ko-KR"/>
        </w:rPr>
      </w:pPr>
      <w:r w:rsidRPr="00D36CA3">
        <w:rPr>
          <w:rFonts w:eastAsia="바탕"/>
          <w:lang w:val="en-US" w:eastAsia="ko-KR"/>
        </w:rPr>
        <w:t xml:space="preserve">As a result, both </w:t>
      </w:r>
      <w:proofErr w:type="spellStart"/>
      <w:r w:rsidRPr="00D36CA3">
        <w:rPr>
          <w:rFonts w:eastAsia="바탕"/>
          <w:lang w:val="en-US" w:eastAsia="ko-KR"/>
        </w:rPr>
        <w:t>gNBs</w:t>
      </w:r>
      <w:proofErr w:type="spellEnd"/>
      <w:r w:rsidRPr="00D36CA3">
        <w:rPr>
          <w:rFonts w:eastAsia="바탕"/>
          <w:lang w:val="en-US" w:eastAsia="ko-KR"/>
        </w:rPr>
        <w:t xml:space="preserve"> and UEs are expected to flexibly operate with either waveform depending on deployment scenarios and service requirements.</w:t>
      </w:r>
    </w:p>
    <w:p w14:paraId="6BC1CCC5" w14:textId="77777777" w:rsidR="007F69D4" w:rsidRPr="00D36CA3" w:rsidRDefault="007F69D4" w:rsidP="007F69D4">
      <w:pPr>
        <w:rPr>
          <w:rFonts w:eastAsia="바탕"/>
          <w:lang w:val="en-US" w:eastAsia="ko-KR"/>
        </w:rPr>
      </w:pPr>
      <w:r w:rsidRPr="00D36CA3">
        <w:rPr>
          <w:rFonts w:eastAsia="바탕"/>
          <w:lang w:val="en-US" w:eastAsia="ko-KR"/>
        </w:rPr>
        <w:t>To support this flexibility, at least the following three aspects need to be discussed:</w:t>
      </w:r>
    </w:p>
    <w:p w14:paraId="60C73446" w14:textId="4ABBC074" w:rsidR="007F69D4" w:rsidRPr="00D36CA3" w:rsidRDefault="00160EBF" w:rsidP="007F69D4">
      <w:pPr>
        <w:pStyle w:val="ac"/>
        <w:numPr>
          <w:ilvl w:val="0"/>
          <w:numId w:val="40"/>
        </w:numPr>
        <w:ind w:leftChars="0"/>
        <w:rPr>
          <w:rFonts w:eastAsia="바탕"/>
          <w:lang w:val="en-US" w:eastAsia="ko-KR"/>
        </w:rPr>
      </w:pPr>
      <w:r w:rsidRPr="00D36CA3">
        <w:rPr>
          <w:rFonts w:eastAsiaTheme="minorEastAsia" w:hint="eastAsia"/>
          <w:lang w:val="en-US" w:eastAsia="ko-KR"/>
        </w:rPr>
        <w:t>E</w:t>
      </w:r>
      <w:r w:rsidRPr="00D36CA3">
        <w:rPr>
          <w:rFonts w:eastAsiaTheme="minorEastAsia" w:hint="eastAsia"/>
          <w:lang w:val="en-US"/>
        </w:rPr>
        <w:t xml:space="preserve">valuation method for evaluating </w:t>
      </w:r>
      <w:r w:rsidRPr="00D36CA3">
        <w:rPr>
          <w:lang w:val="en-US"/>
        </w:rPr>
        <w:t>DFT-s-OFDM</w:t>
      </w:r>
      <w:r w:rsidRPr="00D36CA3">
        <w:rPr>
          <w:rFonts w:eastAsiaTheme="minorEastAsia" w:hint="eastAsia"/>
          <w:lang w:val="en-US"/>
        </w:rPr>
        <w:t xml:space="preserve"> for UL</w:t>
      </w:r>
      <w:r w:rsidRPr="00D36CA3">
        <w:rPr>
          <w:lang w:val="en-US"/>
        </w:rPr>
        <w:t xml:space="preserve"> </w:t>
      </w:r>
      <w:r w:rsidR="007453E2" w:rsidRPr="00D36CA3">
        <w:rPr>
          <w:rFonts w:hint="eastAsia"/>
          <w:lang w:val="en-US" w:eastAsia="ko-KR"/>
        </w:rPr>
        <w:t>for</w:t>
      </w:r>
      <w:r w:rsidRPr="00D36CA3">
        <w:rPr>
          <w:rFonts w:hint="eastAsia"/>
          <w:lang w:val="en-US" w:eastAsia="ko-KR"/>
        </w:rPr>
        <w:t xml:space="preserve"> high rank</w:t>
      </w:r>
    </w:p>
    <w:p w14:paraId="2DF28AE3" w14:textId="354E9682" w:rsidR="007F69D4" w:rsidRPr="00D36CA3" w:rsidRDefault="007F69D4" w:rsidP="007F69D4">
      <w:pPr>
        <w:pStyle w:val="ac"/>
        <w:numPr>
          <w:ilvl w:val="0"/>
          <w:numId w:val="40"/>
        </w:numPr>
        <w:ind w:leftChars="0"/>
        <w:rPr>
          <w:rFonts w:eastAsia="바탕"/>
          <w:lang w:val="en-US" w:eastAsia="ko-KR"/>
        </w:rPr>
      </w:pPr>
      <w:r w:rsidRPr="00D36CA3">
        <w:rPr>
          <w:rFonts w:eastAsia="바탕"/>
          <w:lang w:val="en-US" w:eastAsia="ko-KR"/>
        </w:rPr>
        <w:t>Waveform Selection and Configuration</w:t>
      </w:r>
    </w:p>
    <w:p w14:paraId="0AD8709F" w14:textId="712BE1F6" w:rsidR="007F69D4" w:rsidRPr="00D36CA3" w:rsidRDefault="0062162A" w:rsidP="007F69D4">
      <w:pPr>
        <w:pStyle w:val="ac"/>
        <w:numPr>
          <w:ilvl w:val="0"/>
          <w:numId w:val="40"/>
        </w:numPr>
        <w:ind w:leftChars="0"/>
        <w:rPr>
          <w:rFonts w:eastAsia="바탕"/>
          <w:lang w:val="en-US" w:eastAsia="ko-KR"/>
        </w:rPr>
      </w:pPr>
      <w:r w:rsidRPr="00D36CA3">
        <w:rPr>
          <w:rFonts w:eastAsia="바탕"/>
          <w:lang w:val="en-US" w:eastAsia="ko-KR"/>
        </w:rPr>
        <w:t>Design Aspects of Reference Signals for 6GR</w:t>
      </w:r>
    </w:p>
    <w:p w14:paraId="01F7EC4A" w14:textId="77777777" w:rsidR="0062162A" w:rsidRPr="0062162A" w:rsidRDefault="0062162A" w:rsidP="0062162A">
      <w:pPr>
        <w:rPr>
          <w:rFonts w:eastAsia="바탕"/>
          <w:lang w:val="en-US" w:eastAsia="ko-KR"/>
        </w:rPr>
      </w:pPr>
    </w:p>
    <w:p w14:paraId="04D99E07" w14:textId="737F9B63" w:rsidR="007F69D4" w:rsidRPr="00D36CA3" w:rsidRDefault="007453E2" w:rsidP="007F69D4">
      <w:pPr>
        <w:rPr>
          <w:rFonts w:eastAsia="바탕"/>
          <w:b/>
          <w:bCs/>
          <w:u w:val="single"/>
          <w:lang w:val="en-US" w:eastAsia="ko-KR"/>
        </w:rPr>
      </w:pPr>
      <w:r w:rsidRPr="00D36CA3">
        <w:rPr>
          <w:rFonts w:eastAsia="바탕" w:hint="eastAsia"/>
          <w:b/>
          <w:bCs/>
          <w:u w:val="single"/>
          <w:lang w:val="en-US" w:eastAsia="ko-KR"/>
        </w:rPr>
        <w:t xml:space="preserve">Evaluation method for evaluating </w:t>
      </w:r>
      <w:r w:rsidRPr="00D36CA3">
        <w:rPr>
          <w:rFonts w:eastAsia="바탕"/>
          <w:b/>
          <w:bCs/>
          <w:u w:val="single"/>
          <w:lang w:val="en-US" w:eastAsia="ko-KR"/>
        </w:rPr>
        <w:t>DFT-s-OFDM</w:t>
      </w:r>
      <w:r w:rsidRPr="00D36CA3">
        <w:rPr>
          <w:rFonts w:eastAsia="바탕" w:hint="eastAsia"/>
          <w:b/>
          <w:bCs/>
          <w:u w:val="single"/>
          <w:lang w:val="en-US" w:eastAsia="ko-KR"/>
        </w:rPr>
        <w:t xml:space="preserve"> for UL</w:t>
      </w:r>
      <w:r w:rsidRPr="00D36CA3">
        <w:rPr>
          <w:rFonts w:eastAsia="바탕"/>
          <w:b/>
          <w:bCs/>
          <w:u w:val="single"/>
          <w:lang w:val="en-US" w:eastAsia="ko-KR"/>
        </w:rPr>
        <w:t xml:space="preserve"> </w:t>
      </w:r>
      <w:r w:rsidRPr="00D36CA3">
        <w:rPr>
          <w:rFonts w:eastAsia="바탕" w:hint="eastAsia"/>
          <w:b/>
          <w:bCs/>
          <w:u w:val="single"/>
          <w:lang w:val="en-US" w:eastAsia="ko-KR"/>
        </w:rPr>
        <w:t>for high rank</w:t>
      </w:r>
    </w:p>
    <w:p w14:paraId="236A7A03" w14:textId="65246ECE" w:rsidR="007453E2" w:rsidRPr="007453E2" w:rsidRDefault="007453E2" w:rsidP="007453E2">
      <w:pPr>
        <w:rPr>
          <w:rFonts w:eastAsia="바탕"/>
          <w:lang w:val="en-US" w:eastAsia="ko-KR"/>
        </w:rPr>
      </w:pPr>
      <w:r w:rsidRPr="00D36CA3">
        <w:rPr>
          <w:rFonts w:eastAsia="바탕"/>
          <w:lang w:val="en-US" w:eastAsia="ko-KR"/>
        </w:rPr>
        <w:t>In the RAN1#122bis meeting, it was agreed to study the evaluation method for 6GR [5].</w:t>
      </w:r>
    </w:p>
    <w:tbl>
      <w:tblPr>
        <w:tblStyle w:val="aa"/>
        <w:tblW w:w="0" w:type="auto"/>
        <w:tblLook w:val="04A0" w:firstRow="1" w:lastRow="0" w:firstColumn="1" w:lastColumn="0" w:noHBand="0" w:noVBand="1"/>
      </w:tblPr>
      <w:tblGrid>
        <w:gridCol w:w="9629"/>
      </w:tblGrid>
      <w:tr w:rsidR="007E6586" w14:paraId="75185E65" w14:textId="77777777" w:rsidTr="007E6586">
        <w:tc>
          <w:tcPr>
            <w:tcW w:w="9629" w:type="dxa"/>
          </w:tcPr>
          <w:p w14:paraId="16F0C72A" w14:textId="50863A0C" w:rsidR="007E6586" w:rsidRPr="005B66A7" w:rsidRDefault="007E6586" w:rsidP="007E6586">
            <w:pPr>
              <w:snapToGrid w:val="0"/>
              <w:spacing w:line="259" w:lineRule="auto"/>
              <w:rPr>
                <w:rFonts w:eastAsiaTheme="minorEastAsia"/>
                <w:highlight w:val="green"/>
              </w:rPr>
            </w:pPr>
            <w:r w:rsidRPr="005B66A7">
              <w:rPr>
                <w:rFonts w:eastAsiaTheme="minorEastAsia" w:hint="eastAsia"/>
                <w:highlight w:val="green"/>
              </w:rPr>
              <w:t>Agreement</w:t>
            </w:r>
            <w:r>
              <w:rPr>
                <w:rFonts w:eastAsiaTheme="minorEastAsia" w:hint="eastAsia"/>
                <w:lang w:val="en-US" w:eastAsia="ko-KR"/>
              </w:rPr>
              <w:t xml:space="preserve"> </w:t>
            </w:r>
            <w:r>
              <w:rPr>
                <w:rFonts w:eastAsiaTheme="minorEastAsia" w:hint="eastAsia"/>
                <w:lang w:eastAsia="ko-KR"/>
              </w:rPr>
              <w:t>(RAN1#122bis, 2025.10)</w:t>
            </w:r>
          </w:p>
          <w:p w14:paraId="4FF13F5B" w14:textId="48AE8626" w:rsidR="007E6586" w:rsidRPr="007E6586" w:rsidRDefault="007E6586" w:rsidP="007F69D4">
            <w:pPr>
              <w:pStyle w:val="ac"/>
              <w:numPr>
                <w:ilvl w:val="0"/>
                <w:numId w:val="46"/>
              </w:numPr>
              <w:overflowPunct/>
              <w:autoSpaceDE/>
              <w:autoSpaceDN/>
              <w:adjustRightInd/>
              <w:spacing w:after="180"/>
              <w:ind w:leftChars="0"/>
              <w:contextualSpacing/>
              <w:jc w:val="left"/>
              <w:textAlignment w:val="auto"/>
              <w:rPr>
                <w:lang w:val="en-US"/>
              </w:rPr>
            </w:pPr>
            <w:r>
              <w:rPr>
                <w:rFonts w:eastAsiaTheme="minorEastAsia" w:hint="eastAsia"/>
                <w:lang w:val="en-US"/>
              </w:rPr>
              <w:t xml:space="preserve">Study the evaluation method for evaluating </w:t>
            </w:r>
            <w:r>
              <w:rPr>
                <w:lang w:val="en-US"/>
              </w:rPr>
              <w:t>DFT-s-OFDM</w:t>
            </w:r>
            <w:r>
              <w:rPr>
                <w:rFonts w:eastAsiaTheme="minorEastAsia" w:hint="eastAsia"/>
                <w:lang w:val="en-US"/>
              </w:rPr>
              <w:t xml:space="preserve"> for UL</w:t>
            </w:r>
            <w:r>
              <w:rPr>
                <w:lang w:val="en-US"/>
              </w:rPr>
              <w:t xml:space="preserve"> with </w:t>
            </w:r>
            <w:r>
              <w:rPr>
                <w:rFonts w:eastAsiaTheme="minorEastAsia" w:hint="eastAsia"/>
                <w:lang w:val="en-US"/>
              </w:rPr>
              <w:t>number of layers</w:t>
            </w:r>
            <w:r>
              <w:rPr>
                <w:lang w:val="en-US"/>
              </w:rPr>
              <w:t xml:space="preserve"> &gt; 1</w:t>
            </w:r>
            <w:r>
              <w:rPr>
                <w:rFonts w:eastAsiaTheme="minorEastAsia" w:hint="eastAsia"/>
                <w:lang w:val="en-US"/>
              </w:rPr>
              <w:t>.</w:t>
            </w:r>
          </w:p>
        </w:tc>
      </w:tr>
    </w:tbl>
    <w:p w14:paraId="1340E5BC" w14:textId="77777777" w:rsidR="007E6586" w:rsidRDefault="007E6586" w:rsidP="007F69D4">
      <w:pPr>
        <w:rPr>
          <w:rFonts w:eastAsia="바탕"/>
          <w:lang w:val="en-US" w:eastAsia="ko-KR"/>
        </w:rPr>
      </w:pPr>
    </w:p>
    <w:p w14:paraId="6A7C3453" w14:textId="67847588" w:rsidR="008609F6" w:rsidRPr="00D36CA3" w:rsidRDefault="008609F6" w:rsidP="008609F6">
      <w:pPr>
        <w:rPr>
          <w:rFonts w:eastAsia="바탕"/>
          <w:lang w:val="en-US" w:eastAsia="ko-KR"/>
        </w:rPr>
      </w:pPr>
      <w:r w:rsidRPr="00D36CA3">
        <w:rPr>
          <w:rFonts w:eastAsia="바탕"/>
          <w:lang w:val="en-US" w:eastAsia="ko-KR"/>
        </w:rPr>
        <w:t>One relevant reference is the study conducted in Rel-10 LTE-A, which evaluated DFT-s-OFDM for uplink (UL) transmission with higher rank MIMO. At that time, the study aimed to determine whether CP-OFDM or DFT-s-OFDM was more suitable for UL MIMO, and the assumptions made during that evaluation may provide useful insights for similar evaluations in 6GR.</w:t>
      </w:r>
    </w:p>
    <w:p w14:paraId="39F0345C" w14:textId="77777777" w:rsidR="008609F6" w:rsidRPr="00D36CA3" w:rsidRDefault="008609F6" w:rsidP="008609F6">
      <w:pPr>
        <w:rPr>
          <w:rFonts w:eastAsia="바탕"/>
          <w:lang w:val="en-US" w:eastAsia="ko-KR"/>
        </w:rPr>
      </w:pPr>
      <w:r w:rsidRPr="00D36CA3">
        <w:rPr>
          <w:rFonts w:eastAsia="바탕"/>
          <w:lang w:val="en-US" w:eastAsia="ko-KR"/>
        </w:rPr>
        <w:t>Key considerations include:</w:t>
      </w:r>
    </w:p>
    <w:p w14:paraId="376D1ABB" w14:textId="77777777" w:rsidR="008609F6" w:rsidRPr="00D36CA3" w:rsidRDefault="008609F6" w:rsidP="008609F6">
      <w:pPr>
        <w:numPr>
          <w:ilvl w:val="0"/>
          <w:numId w:val="53"/>
        </w:numPr>
        <w:rPr>
          <w:rFonts w:eastAsia="바탕"/>
          <w:lang w:val="en-US" w:eastAsia="ko-KR"/>
        </w:rPr>
      </w:pPr>
      <w:r w:rsidRPr="00D36CA3">
        <w:rPr>
          <w:rFonts w:eastAsia="바탕"/>
          <w:b/>
          <w:bCs/>
          <w:lang w:val="en-US" w:eastAsia="ko-KR"/>
        </w:rPr>
        <w:t>UL Precoder Design</w:t>
      </w:r>
    </w:p>
    <w:p w14:paraId="4F158FF4" w14:textId="01B9292B" w:rsidR="008609F6" w:rsidRPr="00D36CA3" w:rsidRDefault="008609F6" w:rsidP="008609F6">
      <w:pPr>
        <w:rPr>
          <w:rFonts w:eastAsia="바탕"/>
          <w:lang w:val="en-US" w:eastAsia="ko-KR"/>
        </w:rPr>
      </w:pPr>
      <w:r w:rsidRPr="00D36CA3">
        <w:rPr>
          <w:rFonts w:eastAsia="바탕"/>
          <w:lang w:val="en-US" w:eastAsia="ko-KR"/>
        </w:rPr>
        <w:t>The design of the UL precoder affects the peak-to-average power ratio (PAPR). When a single layer is mapped to each antenna port, PAPR remains low. However, mapping multiple layers to a single antenna port can increase PAPR. Both PAPR and link-level performance should be evaluated under these conditions.</w:t>
      </w:r>
    </w:p>
    <w:p w14:paraId="55DD3E57" w14:textId="77777777" w:rsidR="008609F6" w:rsidRPr="00D36CA3" w:rsidRDefault="008609F6" w:rsidP="008609F6">
      <w:pPr>
        <w:numPr>
          <w:ilvl w:val="0"/>
          <w:numId w:val="53"/>
        </w:numPr>
        <w:tabs>
          <w:tab w:val="num" w:pos="720"/>
        </w:tabs>
        <w:rPr>
          <w:rFonts w:eastAsia="바탕"/>
          <w:lang w:val="en-US" w:eastAsia="ko-KR"/>
        </w:rPr>
      </w:pPr>
      <w:r w:rsidRPr="00D36CA3">
        <w:rPr>
          <w:rFonts w:eastAsia="바탕"/>
          <w:b/>
          <w:bCs/>
          <w:lang w:val="en-US" w:eastAsia="ko-KR"/>
        </w:rPr>
        <w:t>MIMO Receiver Type</w:t>
      </w:r>
    </w:p>
    <w:p w14:paraId="09405803" w14:textId="1286BBBF" w:rsidR="008609F6" w:rsidRPr="00D36CA3" w:rsidRDefault="008609F6" w:rsidP="008609F6">
      <w:pPr>
        <w:rPr>
          <w:rFonts w:eastAsia="바탕"/>
          <w:lang w:val="en-US" w:eastAsia="ko-KR"/>
        </w:rPr>
      </w:pPr>
      <w:r w:rsidRPr="00D36CA3">
        <w:rPr>
          <w:rFonts w:eastAsia="바탕"/>
          <w:lang w:val="en-US" w:eastAsia="ko-KR"/>
        </w:rPr>
        <w:t>Linear receivers such as MMSE can be applied to both CP-OFDM and DFT-s-OFDM. However, non-linear receivers differ by waveform: CP-OFDM can support ML receivers, while DFT-s-OFDM is less compatible with ML and previously considered Turbo-SIC. For simplicity, waveform performance can be compared using linear receivers.</w:t>
      </w:r>
    </w:p>
    <w:p w14:paraId="20B96149" w14:textId="77777777" w:rsidR="008609F6" w:rsidRPr="00D36CA3" w:rsidRDefault="008609F6" w:rsidP="008609F6">
      <w:pPr>
        <w:numPr>
          <w:ilvl w:val="0"/>
          <w:numId w:val="53"/>
        </w:numPr>
        <w:tabs>
          <w:tab w:val="num" w:pos="720"/>
        </w:tabs>
        <w:rPr>
          <w:rFonts w:eastAsia="바탕"/>
          <w:lang w:val="en-US" w:eastAsia="ko-KR"/>
        </w:rPr>
      </w:pPr>
      <w:r w:rsidRPr="00D36CA3">
        <w:rPr>
          <w:rFonts w:eastAsia="바탕"/>
          <w:b/>
          <w:bCs/>
          <w:lang w:val="en-US" w:eastAsia="ko-KR"/>
        </w:rPr>
        <w:t>Coverage Performance Metrics</w:t>
      </w:r>
    </w:p>
    <w:p w14:paraId="047D32CD" w14:textId="3AB90363" w:rsidR="008609F6" w:rsidRPr="00D36CA3" w:rsidRDefault="008609F6" w:rsidP="008609F6">
      <w:pPr>
        <w:rPr>
          <w:rFonts w:eastAsia="바탕"/>
          <w:lang w:val="en-US" w:eastAsia="ko-KR"/>
        </w:rPr>
      </w:pPr>
      <w:r w:rsidRPr="00D36CA3">
        <w:rPr>
          <w:rFonts w:eastAsia="바탕" w:hint="eastAsia"/>
          <w:lang w:val="en-US" w:eastAsia="ko-KR"/>
        </w:rPr>
        <w:lastRenderedPageBreak/>
        <w:t>Coverage can be expressed by m</w:t>
      </w:r>
      <w:r w:rsidRPr="00D36CA3">
        <w:rPr>
          <w:rFonts w:eastAsia="바탕"/>
          <w:lang w:val="en-US" w:eastAsia="ko-KR"/>
        </w:rPr>
        <w:t>etrics such as MCL (Maximum Coupling Loss), MPL (Maximum Path Loss), and MIL (Maximum Isotropic Loss)</w:t>
      </w:r>
      <w:r w:rsidRPr="00D36CA3">
        <w:rPr>
          <w:rFonts w:eastAsia="바탕" w:hint="eastAsia"/>
          <w:lang w:val="en-US" w:eastAsia="ko-KR"/>
        </w:rPr>
        <w:t>, which</w:t>
      </w:r>
      <w:r w:rsidRPr="00D36CA3">
        <w:rPr>
          <w:rFonts w:eastAsia="바탕"/>
          <w:lang w:val="en-US" w:eastAsia="ko-KR"/>
        </w:rPr>
        <w:t xml:space="preserve"> can be used to evaluate coverage performance.</w:t>
      </w:r>
    </w:p>
    <w:p w14:paraId="2D190CCF" w14:textId="77777777" w:rsidR="008609F6" w:rsidRPr="00D36CA3" w:rsidRDefault="008609F6" w:rsidP="008609F6">
      <w:pPr>
        <w:rPr>
          <w:rFonts w:eastAsia="바탕"/>
          <w:lang w:val="en-US" w:eastAsia="ko-KR"/>
        </w:rPr>
      </w:pPr>
    </w:p>
    <w:p w14:paraId="52128F6E" w14:textId="738AC0F3" w:rsidR="008609F6" w:rsidRPr="00D36CA3" w:rsidRDefault="008609F6" w:rsidP="008609F6">
      <w:pPr>
        <w:rPr>
          <w:rFonts w:eastAsia="바탕"/>
          <w:lang w:val="en-US" w:eastAsia="ko-KR"/>
        </w:rPr>
      </w:pPr>
      <w:r w:rsidRPr="00D36CA3">
        <w:rPr>
          <w:rFonts w:eastAsia="바탕"/>
          <w:lang w:val="en-US" w:eastAsia="ko-KR"/>
        </w:rPr>
        <w:t>These considerations will help guide the evaluation of DFT-s-OFDM for UL high-rank transmission in 6GR and ensure that waveform selection aligns with performance and implementation requirements.</w:t>
      </w:r>
    </w:p>
    <w:p w14:paraId="2C80D4DC" w14:textId="77777777" w:rsidR="007E6586" w:rsidRDefault="007E6586" w:rsidP="007E6586">
      <w:pPr>
        <w:rPr>
          <w:rFonts w:eastAsia="바탕"/>
          <w:lang w:val="en-US" w:eastAsia="ko-KR"/>
        </w:rPr>
      </w:pPr>
    </w:p>
    <w:p w14:paraId="6572D42F" w14:textId="1543792F" w:rsidR="007E6586" w:rsidRPr="007F69D4" w:rsidRDefault="007E6586" w:rsidP="007E6586">
      <w:pPr>
        <w:rPr>
          <w:rFonts w:eastAsia="바탕"/>
          <w:b/>
          <w:bCs/>
          <w:u w:val="single"/>
          <w:lang w:val="en-US" w:eastAsia="ko-KR"/>
        </w:rPr>
      </w:pPr>
      <w:r w:rsidRPr="007F69D4">
        <w:rPr>
          <w:rFonts w:eastAsia="바탕"/>
          <w:b/>
          <w:bCs/>
          <w:u w:val="single"/>
          <w:lang w:val="en-US" w:eastAsia="ko-KR"/>
        </w:rPr>
        <w:t>Waveform Selection and Configuration</w:t>
      </w:r>
    </w:p>
    <w:p w14:paraId="01430E3B" w14:textId="77777777" w:rsidR="007E6586" w:rsidRPr="007F69D4" w:rsidRDefault="007E6586" w:rsidP="007E6586">
      <w:pPr>
        <w:rPr>
          <w:rFonts w:eastAsia="바탕"/>
          <w:lang w:val="en-US" w:eastAsia="ko-KR"/>
        </w:rPr>
      </w:pPr>
      <w:r w:rsidRPr="007F69D4">
        <w:rPr>
          <w:rFonts w:eastAsia="바탕"/>
          <w:lang w:val="en-US" w:eastAsia="ko-KR"/>
        </w:rPr>
        <w:t xml:space="preserve">In 5G NR, both CP-OFDM and DFT-s-OFDM are supported in the uplink. The </w:t>
      </w:r>
      <w:proofErr w:type="spellStart"/>
      <w:r w:rsidRPr="007F69D4">
        <w:rPr>
          <w:rFonts w:eastAsia="바탕"/>
          <w:lang w:val="en-US" w:eastAsia="ko-KR"/>
        </w:rPr>
        <w:t>gNB</w:t>
      </w:r>
      <w:proofErr w:type="spellEnd"/>
      <w:r w:rsidRPr="007F69D4">
        <w:rPr>
          <w:rFonts w:eastAsia="바탕"/>
          <w:lang w:val="en-US" w:eastAsia="ko-KR"/>
        </w:rPr>
        <w:t xml:space="preserve"> can configure the UE to use a specific waveform via signaling mechanisms such as SIB1 or UE-specific RRC messages. In Release 18, dynamic waveform switching for UEs in RRC_CONNECTED state was introduced to support coverage enhancement.</w:t>
      </w:r>
    </w:p>
    <w:p w14:paraId="0485AA48" w14:textId="77777777" w:rsidR="007E6586" w:rsidRPr="007F69D4" w:rsidRDefault="007E6586" w:rsidP="007E6586">
      <w:pPr>
        <w:rPr>
          <w:rFonts w:eastAsia="바탕"/>
          <w:lang w:val="en-US" w:eastAsia="ko-KR"/>
        </w:rPr>
      </w:pPr>
      <w:r w:rsidRPr="007F69D4">
        <w:rPr>
          <w:rFonts w:eastAsia="바탕"/>
          <w:lang w:val="en-US" w:eastAsia="ko-KR"/>
        </w:rPr>
        <w:t>Similarly, in 6GR, it is necessary to discuss how the UE should be instructed to use a particular waveform. Possible approaches include:</w:t>
      </w:r>
    </w:p>
    <w:p w14:paraId="16E22C28" w14:textId="77777777" w:rsidR="007E6586" w:rsidRPr="0062162A" w:rsidRDefault="007E6586" w:rsidP="007E6586">
      <w:pPr>
        <w:pStyle w:val="ac"/>
        <w:numPr>
          <w:ilvl w:val="0"/>
          <w:numId w:val="42"/>
        </w:numPr>
        <w:ind w:leftChars="0"/>
        <w:rPr>
          <w:rFonts w:eastAsia="바탕"/>
          <w:lang w:val="en-US" w:eastAsia="ko-KR"/>
        </w:rPr>
      </w:pPr>
      <w:r w:rsidRPr="007F69D4">
        <w:rPr>
          <w:rFonts w:eastAsia="바탕"/>
          <w:lang w:val="en-US" w:eastAsia="ko-KR"/>
        </w:rPr>
        <w:t xml:space="preserve">Option 1: </w:t>
      </w:r>
      <w:r w:rsidRPr="0062162A">
        <w:rPr>
          <w:rFonts w:eastAsia="바탕"/>
          <w:lang w:val="en-US" w:eastAsia="ko-KR"/>
        </w:rPr>
        <w:t>Waveform selection based on transmission rank.</w:t>
      </w:r>
    </w:p>
    <w:p w14:paraId="7DC4A8A4" w14:textId="77777777" w:rsidR="007E6586" w:rsidRPr="0062162A" w:rsidRDefault="007E6586" w:rsidP="007E6586">
      <w:pPr>
        <w:pStyle w:val="ac"/>
        <w:numPr>
          <w:ilvl w:val="0"/>
          <w:numId w:val="42"/>
        </w:numPr>
        <w:ind w:leftChars="0"/>
        <w:rPr>
          <w:rFonts w:eastAsia="바탕"/>
          <w:lang w:val="en-US" w:eastAsia="ko-KR"/>
        </w:rPr>
      </w:pPr>
      <w:r w:rsidRPr="007F69D4">
        <w:rPr>
          <w:rFonts w:eastAsia="바탕"/>
          <w:lang w:val="en-US" w:eastAsia="ko-KR"/>
        </w:rPr>
        <w:t>Option</w:t>
      </w:r>
      <w:r>
        <w:rPr>
          <w:rFonts w:eastAsia="바탕" w:hint="eastAsia"/>
          <w:lang w:val="en-US" w:eastAsia="ko-KR"/>
        </w:rPr>
        <w:t xml:space="preserve"> 2</w:t>
      </w:r>
      <w:r w:rsidRPr="007F69D4">
        <w:rPr>
          <w:rFonts w:eastAsia="바탕"/>
          <w:lang w:val="en-US" w:eastAsia="ko-KR"/>
        </w:rPr>
        <w:t xml:space="preserve">: </w:t>
      </w:r>
      <w:r w:rsidRPr="0062162A">
        <w:rPr>
          <w:rFonts w:eastAsia="바탕"/>
          <w:lang w:val="en-US" w:eastAsia="ko-KR"/>
        </w:rPr>
        <w:t>Explicit waveform indication via cell-specific</w:t>
      </w:r>
      <w:r>
        <w:rPr>
          <w:rFonts w:eastAsia="바탕" w:hint="eastAsia"/>
          <w:lang w:val="en-US" w:eastAsia="ko-KR"/>
        </w:rPr>
        <w:t xml:space="preserve"> configuration</w:t>
      </w:r>
      <w:r w:rsidRPr="0062162A">
        <w:rPr>
          <w:rFonts w:eastAsia="바탕"/>
          <w:lang w:val="en-US" w:eastAsia="ko-KR"/>
        </w:rPr>
        <w:t>, channel-specific or BWP-specific configuration, including dynamic switching.</w:t>
      </w:r>
    </w:p>
    <w:p w14:paraId="7C869FA8" w14:textId="77777777" w:rsidR="007E6586" w:rsidRPr="0062162A" w:rsidRDefault="007E6586" w:rsidP="007E6586">
      <w:pPr>
        <w:pStyle w:val="ac"/>
        <w:numPr>
          <w:ilvl w:val="0"/>
          <w:numId w:val="42"/>
        </w:numPr>
        <w:ind w:leftChars="0"/>
        <w:rPr>
          <w:rFonts w:eastAsia="바탕"/>
          <w:lang w:val="en-US" w:eastAsia="ko-KR"/>
        </w:rPr>
      </w:pPr>
      <w:r w:rsidRPr="007F69D4">
        <w:rPr>
          <w:rFonts w:eastAsia="바탕"/>
          <w:lang w:val="en-US" w:eastAsia="ko-KR"/>
        </w:rPr>
        <w:t xml:space="preserve">Option </w:t>
      </w:r>
      <w:r>
        <w:rPr>
          <w:rFonts w:eastAsia="바탕" w:hint="eastAsia"/>
          <w:lang w:val="en-US" w:eastAsia="ko-KR"/>
        </w:rPr>
        <w:t>3</w:t>
      </w:r>
      <w:r w:rsidRPr="007F69D4">
        <w:rPr>
          <w:rFonts w:eastAsia="바탕"/>
          <w:lang w:val="en-US" w:eastAsia="ko-KR"/>
        </w:rPr>
        <w:t xml:space="preserve">: </w:t>
      </w:r>
      <w:r w:rsidRPr="0062162A">
        <w:rPr>
          <w:rFonts w:eastAsia="바탕"/>
          <w:lang w:val="en-US" w:eastAsia="ko-KR"/>
        </w:rPr>
        <w:t>Waveform selection based on frequency band or usage scenario.</w:t>
      </w:r>
    </w:p>
    <w:p w14:paraId="53A7DAA7" w14:textId="77777777" w:rsidR="007E6586" w:rsidRDefault="007E6586" w:rsidP="007E6586">
      <w:pPr>
        <w:rPr>
          <w:rFonts w:eastAsia="바탕"/>
          <w:lang w:val="en-US" w:eastAsia="ko-KR"/>
        </w:rPr>
      </w:pPr>
    </w:p>
    <w:p w14:paraId="697C24CA" w14:textId="2BD83883" w:rsidR="007E6586" w:rsidRPr="008454D6" w:rsidRDefault="007E6586" w:rsidP="007E6586">
      <w:pPr>
        <w:pStyle w:val="Proposal"/>
      </w:pPr>
      <w:r w:rsidRPr="008454D6">
        <w:t xml:space="preserve">Proposal </w:t>
      </w:r>
      <w:r w:rsidR="009928CF">
        <w:rPr>
          <w:rFonts w:hint="eastAsia"/>
        </w:rPr>
        <w:t>#</w:t>
      </w:r>
      <w:r w:rsidR="0021386D">
        <w:rPr>
          <w:rFonts w:hint="eastAsia"/>
        </w:rPr>
        <w:t>1</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5A9C3757" w14:textId="77777777" w:rsidR="007E6586" w:rsidRPr="002B5672" w:rsidRDefault="007E6586" w:rsidP="0021386D">
      <w:pPr>
        <w:pStyle w:val="ac"/>
        <w:numPr>
          <w:ilvl w:val="0"/>
          <w:numId w:val="42"/>
        </w:numPr>
        <w:ind w:leftChars="0"/>
        <w:rPr>
          <w:rFonts w:eastAsia="바탕"/>
          <w:b/>
          <w:bCs/>
          <w:i/>
          <w:iCs/>
          <w:lang w:val="en-US" w:eastAsia="ko-KR"/>
        </w:rPr>
      </w:pPr>
      <w:r w:rsidRPr="002B5672">
        <w:rPr>
          <w:rFonts w:eastAsia="바탕"/>
          <w:b/>
          <w:bCs/>
          <w:i/>
          <w:iCs/>
          <w:lang w:val="en-US" w:eastAsia="ko-KR"/>
        </w:rPr>
        <w:t>Option 1: Waveform selection based on transmission rank.</w:t>
      </w:r>
    </w:p>
    <w:p w14:paraId="3603FC44" w14:textId="77777777" w:rsidR="007E6586" w:rsidRPr="002B5672" w:rsidRDefault="007E6586" w:rsidP="0021386D">
      <w:pPr>
        <w:pStyle w:val="ac"/>
        <w:numPr>
          <w:ilvl w:val="0"/>
          <w:numId w:val="42"/>
        </w:numPr>
        <w:ind w:leftChars="0"/>
        <w:rPr>
          <w:rFonts w:eastAsia="바탕"/>
          <w:b/>
          <w:bCs/>
          <w:i/>
          <w:iCs/>
          <w:lang w:val="en-US" w:eastAsia="ko-KR"/>
        </w:rPr>
      </w:pPr>
      <w:r w:rsidRPr="002B5672">
        <w:rPr>
          <w:rFonts w:eastAsia="바탕"/>
          <w:b/>
          <w:bCs/>
          <w:i/>
          <w:iCs/>
          <w:lang w:val="en-US" w:eastAsia="ko-KR"/>
        </w:rPr>
        <w:t>Option</w:t>
      </w:r>
      <w:r w:rsidRPr="002B5672">
        <w:rPr>
          <w:rFonts w:eastAsia="바탕" w:hint="eastAsia"/>
          <w:b/>
          <w:bCs/>
          <w:i/>
          <w:iCs/>
          <w:lang w:val="en-US" w:eastAsia="ko-KR"/>
        </w:rPr>
        <w:t xml:space="preserve"> 2</w:t>
      </w:r>
      <w:r w:rsidRPr="002B5672">
        <w:rPr>
          <w:rFonts w:eastAsia="바탕"/>
          <w:b/>
          <w:bCs/>
          <w:i/>
          <w:iCs/>
          <w:lang w:val="en-US" w:eastAsia="ko-KR"/>
        </w:rPr>
        <w:t>: Explicit waveform indication via cell-specific</w:t>
      </w:r>
      <w:r>
        <w:rPr>
          <w:rFonts w:eastAsia="바탕" w:hint="eastAsia"/>
          <w:b/>
          <w:bCs/>
          <w:i/>
          <w:iCs/>
          <w:lang w:val="en-US" w:eastAsia="ko-KR"/>
        </w:rPr>
        <w:t xml:space="preserve"> configuration</w:t>
      </w:r>
      <w:r w:rsidRPr="002B5672">
        <w:rPr>
          <w:rFonts w:eastAsia="바탕"/>
          <w:b/>
          <w:bCs/>
          <w:i/>
          <w:iCs/>
          <w:lang w:val="en-US" w:eastAsia="ko-KR"/>
        </w:rPr>
        <w:t>, channel-specific, or BWP-specific configuration, including dynamic switching.</w:t>
      </w:r>
    </w:p>
    <w:p w14:paraId="51F1999D" w14:textId="77777777" w:rsidR="007E6586" w:rsidRPr="002B5672" w:rsidRDefault="007E6586" w:rsidP="0021386D">
      <w:pPr>
        <w:pStyle w:val="ac"/>
        <w:numPr>
          <w:ilvl w:val="0"/>
          <w:numId w:val="42"/>
        </w:numPr>
        <w:ind w:leftChars="0"/>
        <w:rPr>
          <w:rFonts w:eastAsia="바탕"/>
          <w:b/>
          <w:bCs/>
          <w:i/>
          <w:iCs/>
          <w:lang w:val="en-US" w:eastAsia="ko-KR"/>
        </w:rPr>
      </w:pPr>
      <w:r w:rsidRPr="002B5672">
        <w:rPr>
          <w:rFonts w:eastAsia="바탕"/>
          <w:b/>
          <w:bCs/>
          <w:i/>
          <w:iCs/>
          <w:lang w:val="en-US" w:eastAsia="ko-KR"/>
        </w:rPr>
        <w:t xml:space="preserve">Option </w:t>
      </w:r>
      <w:r w:rsidRPr="002B5672">
        <w:rPr>
          <w:rFonts w:eastAsia="바탕" w:hint="eastAsia"/>
          <w:b/>
          <w:bCs/>
          <w:i/>
          <w:iCs/>
          <w:lang w:val="en-US" w:eastAsia="ko-KR"/>
        </w:rPr>
        <w:t>3</w:t>
      </w:r>
      <w:r w:rsidRPr="002B5672">
        <w:rPr>
          <w:rFonts w:eastAsia="바탕"/>
          <w:b/>
          <w:bCs/>
          <w:i/>
          <w:iCs/>
          <w:lang w:val="en-US" w:eastAsia="ko-KR"/>
        </w:rPr>
        <w:t>: Waveform selection based on frequency band or usage scenario.</w:t>
      </w:r>
    </w:p>
    <w:p w14:paraId="3C9EFEDE" w14:textId="77777777" w:rsidR="007E6586" w:rsidRPr="002B5672" w:rsidRDefault="007E6586" w:rsidP="007E6586">
      <w:pPr>
        <w:rPr>
          <w:rFonts w:eastAsia="바탕"/>
          <w:lang w:val="en-US" w:eastAsia="ko-KR"/>
        </w:rPr>
      </w:pPr>
    </w:p>
    <w:p w14:paraId="3AA45487" w14:textId="77777777" w:rsidR="007E6586" w:rsidRPr="007F69D4" w:rsidRDefault="007E6586" w:rsidP="007E6586">
      <w:pPr>
        <w:rPr>
          <w:rFonts w:eastAsia="바탕"/>
          <w:lang w:val="en-US" w:eastAsia="ko-KR"/>
        </w:rPr>
      </w:pPr>
    </w:p>
    <w:p w14:paraId="4D4B9CA1" w14:textId="649E8498" w:rsidR="007E6586" w:rsidRPr="0021386D" w:rsidRDefault="007E6586" w:rsidP="007E6586">
      <w:pPr>
        <w:rPr>
          <w:rFonts w:eastAsia="바탕"/>
          <w:b/>
          <w:bCs/>
          <w:u w:val="single"/>
          <w:lang w:val="en-US" w:eastAsia="ko-KR"/>
        </w:rPr>
      </w:pPr>
      <w:r w:rsidRPr="0021386D">
        <w:rPr>
          <w:rFonts w:eastAsia="바탕" w:hint="eastAsia"/>
          <w:b/>
          <w:bCs/>
          <w:u w:val="single"/>
          <w:lang w:val="en-US" w:eastAsia="ko-KR"/>
        </w:rPr>
        <w:t xml:space="preserve">Design Aspects of </w:t>
      </w:r>
      <w:r w:rsidRPr="0021386D">
        <w:rPr>
          <w:rFonts w:eastAsia="바탕"/>
          <w:b/>
          <w:bCs/>
          <w:u w:val="single"/>
          <w:lang w:val="en-US" w:eastAsia="ko-KR"/>
        </w:rPr>
        <w:t>Reference Signal</w:t>
      </w:r>
      <w:r w:rsidRPr="0021386D">
        <w:rPr>
          <w:rFonts w:eastAsia="바탕" w:hint="eastAsia"/>
          <w:b/>
          <w:bCs/>
          <w:u w:val="single"/>
          <w:lang w:val="en-US" w:eastAsia="ko-KR"/>
        </w:rPr>
        <w:t>s for 6GR</w:t>
      </w:r>
    </w:p>
    <w:p w14:paraId="68C4A14E" w14:textId="77777777" w:rsidR="007E6586" w:rsidRPr="0021386D" w:rsidRDefault="007E6586" w:rsidP="007E6586">
      <w:pPr>
        <w:rPr>
          <w:rFonts w:eastAsia="바탕"/>
          <w:lang w:val="en-US" w:eastAsia="ko-KR"/>
        </w:rPr>
      </w:pPr>
      <w:r w:rsidRPr="0021386D">
        <w:rPr>
          <w:rFonts w:eastAsia="바탕"/>
          <w:lang w:val="en-US" w:eastAsia="ko-KR"/>
        </w:rPr>
        <w:t>In LTE uplink, reference signals were designed to maintain low PAPR. With the introduction of uplink MIMO in LTE-A, DMRS and SRS were extended to support multi-layer transmission.</w:t>
      </w:r>
    </w:p>
    <w:p w14:paraId="5A6D1EDA" w14:textId="77777777" w:rsidR="007E6586" w:rsidRPr="0021386D" w:rsidRDefault="007E6586" w:rsidP="007E6586">
      <w:pPr>
        <w:rPr>
          <w:rFonts w:eastAsia="바탕"/>
          <w:lang w:val="en-US" w:eastAsia="ko-KR"/>
        </w:rPr>
      </w:pPr>
      <w:r w:rsidRPr="0021386D">
        <w:rPr>
          <w:rFonts w:eastAsia="바탕"/>
          <w:lang w:val="en-US" w:eastAsia="ko-KR"/>
        </w:rPr>
        <w:t xml:space="preserve">In 5G NR, DMRS design aimed to maintain commonality between uplink and downlink. Depending on the waveform used (CP-OFDM or DFT-s-OFDM), different DMRS types and sequences are applied (e.g., PN sequence for CP-OFDM, </w:t>
      </w:r>
      <w:proofErr w:type="spellStart"/>
      <w:r w:rsidRPr="0021386D">
        <w:rPr>
          <w:rFonts w:eastAsia="바탕"/>
          <w:lang w:val="en-US" w:eastAsia="ko-KR"/>
        </w:rPr>
        <w:t>Zadoff</w:t>
      </w:r>
      <w:proofErr w:type="spellEnd"/>
      <w:r w:rsidRPr="0021386D">
        <w:rPr>
          <w:rFonts w:eastAsia="바탕"/>
          <w:lang w:val="en-US" w:eastAsia="ko-KR"/>
        </w:rPr>
        <w:t>-Chu sequence for DFT-s-OFDM). SRS design continues to follow the ZC-based structure introduced in LTE.</w:t>
      </w:r>
    </w:p>
    <w:p w14:paraId="05D59564" w14:textId="77777777" w:rsidR="008A385C" w:rsidRDefault="008A385C" w:rsidP="007E6586">
      <w:pPr>
        <w:rPr>
          <w:rFonts w:eastAsia="바탕"/>
          <w:lang w:val="en-US" w:eastAsia="ko-KR"/>
        </w:rPr>
      </w:pPr>
    </w:p>
    <w:p w14:paraId="27457228" w14:textId="6DD0C710" w:rsidR="007E6586" w:rsidRPr="0021386D" w:rsidRDefault="007E6586" w:rsidP="007E6586">
      <w:pPr>
        <w:rPr>
          <w:rFonts w:eastAsia="바탕"/>
          <w:lang w:val="en-US" w:eastAsia="ko-KR"/>
        </w:rPr>
      </w:pPr>
      <w:r w:rsidRPr="0021386D">
        <w:rPr>
          <w:rFonts w:eastAsia="바탕"/>
          <w:lang w:val="en-US" w:eastAsia="ko-KR"/>
        </w:rPr>
        <w:t>For 6GR, minimizing the number of options is a key design goal. It is therefore necessary to discuss whether reference signal design should consider commonality across CP-OFDM and DFT-s-OFDM in both uplink and downlink.</w:t>
      </w:r>
    </w:p>
    <w:p w14:paraId="2E391DA8" w14:textId="77777777" w:rsidR="007E6586" w:rsidRPr="0021386D" w:rsidRDefault="007E6586" w:rsidP="007E6586">
      <w:pPr>
        <w:rPr>
          <w:rFonts w:eastAsia="바탕"/>
          <w:lang w:val="en-US" w:eastAsia="ko-KR"/>
        </w:rPr>
      </w:pPr>
    </w:p>
    <w:p w14:paraId="6033878D" w14:textId="51663F93" w:rsidR="007E6586" w:rsidRPr="008454D6" w:rsidRDefault="007E6586" w:rsidP="007E6586">
      <w:pPr>
        <w:pStyle w:val="Proposal"/>
      </w:pPr>
      <w:r w:rsidRPr="0021386D">
        <w:t xml:space="preserve">Proposal </w:t>
      </w:r>
      <w:r w:rsidR="009928CF">
        <w:rPr>
          <w:rFonts w:hint="eastAsia"/>
        </w:rPr>
        <w:t>#</w:t>
      </w:r>
      <w:r w:rsidR="0021386D" w:rsidRPr="0021386D">
        <w:rPr>
          <w:rFonts w:hint="eastAsia"/>
        </w:rPr>
        <w:t>2</w:t>
      </w:r>
      <w:r w:rsidRPr="0021386D">
        <w:t>:</w:t>
      </w:r>
      <w:r w:rsidRPr="0021386D">
        <w:rPr>
          <w:rFonts w:hint="eastAsia"/>
        </w:rPr>
        <w:t xml:space="preserve"> </w:t>
      </w:r>
      <w:r w:rsidR="00C47A2C">
        <w:rPr>
          <w:rFonts w:hint="eastAsia"/>
        </w:rPr>
        <w:t>Study</w:t>
      </w:r>
      <w:r w:rsidR="00C47A2C" w:rsidRPr="0021386D">
        <w:t xml:space="preserve"> </w:t>
      </w:r>
      <w:r w:rsidRPr="0021386D">
        <w:t>whether</w:t>
      </w:r>
      <w:r w:rsidR="00C47A2C">
        <w:rPr>
          <w:rFonts w:hint="eastAsia"/>
        </w:rPr>
        <w:t>/how</w:t>
      </w:r>
      <w:r w:rsidRPr="0021386D">
        <w:t xml:space="preserve"> reference signal design should consider commonality across CP-OFDM and DFT-s-OFDM in both uplink and downlink.</w:t>
      </w:r>
    </w:p>
    <w:p w14:paraId="33E41E0A" w14:textId="77777777" w:rsidR="007E6586" w:rsidRDefault="007E6586" w:rsidP="007E6586">
      <w:pPr>
        <w:rPr>
          <w:rFonts w:eastAsia="바탕"/>
          <w:lang w:val="en-US" w:eastAsia="ko-KR"/>
        </w:rPr>
      </w:pPr>
    </w:p>
    <w:p w14:paraId="6F127635" w14:textId="58763DD5" w:rsidR="00C47A2C" w:rsidRDefault="006A2A76" w:rsidP="00C47A2C">
      <w:pPr>
        <w:rPr>
          <w:rFonts w:eastAsia="바탕"/>
          <w:lang w:val="en-US" w:eastAsia="ko-KR"/>
        </w:rPr>
      </w:pPr>
      <w:r w:rsidRPr="006A2A76">
        <w:rPr>
          <w:rFonts w:eastAsia="바탕"/>
          <w:lang w:val="en-US" w:eastAsia="ko-KR"/>
        </w:rPr>
        <w:t xml:space="preserve">In the ongoing 6GR low‑PAPR waveform studies, the discussion has so far primarily focused on the PUSCH data transmission, particularly on reducing the PAPR of the data part. </w:t>
      </w:r>
      <w:r w:rsidR="00C47A2C">
        <w:rPr>
          <w:rFonts w:eastAsia="바탕" w:hint="eastAsia"/>
          <w:lang w:val="en-US" w:eastAsia="ko-KR"/>
        </w:rPr>
        <w:t xml:space="preserve"> </w:t>
      </w:r>
      <w:r w:rsidR="008A385C">
        <w:rPr>
          <w:rFonts w:eastAsia="바탕" w:hint="eastAsia"/>
          <w:lang w:val="en-US" w:eastAsia="ko-KR"/>
        </w:rPr>
        <w:t xml:space="preserve">Also, for 6GR uplink capacity enhancement, </w:t>
      </w:r>
      <w:r w:rsidR="00910B12">
        <w:rPr>
          <w:rFonts w:eastAsia="바탕" w:hint="eastAsia"/>
          <w:lang w:val="en-US" w:eastAsia="ko-KR"/>
        </w:rPr>
        <w:t xml:space="preserve">increased </w:t>
      </w:r>
      <w:r w:rsidR="008A385C">
        <w:rPr>
          <w:rFonts w:eastAsia="바탕" w:hint="eastAsia"/>
          <w:lang w:val="en-US" w:eastAsia="ko-KR"/>
        </w:rPr>
        <w:t xml:space="preserve">modulation </w:t>
      </w:r>
      <w:r w:rsidR="00910B12">
        <w:rPr>
          <w:rFonts w:eastAsia="바탕" w:hint="eastAsia"/>
          <w:lang w:val="en-US" w:eastAsia="ko-KR"/>
        </w:rPr>
        <w:t xml:space="preserve">order like QPSK or 16QAM </w:t>
      </w:r>
      <w:r w:rsidR="008A385C">
        <w:rPr>
          <w:rFonts w:eastAsia="바탕" w:hint="eastAsia"/>
          <w:lang w:val="en-US" w:eastAsia="ko-KR"/>
        </w:rPr>
        <w:t>can be considered for DFT-s-OFDM</w:t>
      </w:r>
      <w:r w:rsidR="0056619D">
        <w:rPr>
          <w:rFonts w:eastAsia="바탕" w:hint="eastAsia"/>
          <w:lang w:val="en-US" w:eastAsia="ko-KR"/>
        </w:rPr>
        <w:t xml:space="preserve"> with FDSS SE</w:t>
      </w:r>
      <w:r w:rsidR="008A385C">
        <w:rPr>
          <w:rFonts w:eastAsia="바탕" w:hint="eastAsia"/>
          <w:lang w:val="en-US" w:eastAsia="ko-KR"/>
        </w:rPr>
        <w:t xml:space="preserve">. </w:t>
      </w:r>
      <w:r w:rsidR="006C6A69" w:rsidRPr="006C6A69">
        <w:rPr>
          <w:rFonts w:eastAsia="바탕"/>
          <w:lang w:val="en-US" w:eastAsia="ko-KR"/>
        </w:rPr>
        <w:t xml:space="preserve">The low‑PAPR waveform study for 6GR should not be limited to observing the PAPR of the PUSCH </w:t>
      </w:r>
      <w:r w:rsidR="006C6A69" w:rsidRPr="006C6A69">
        <w:rPr>
          <w:rFonts w:eastAsia="바탕"/>
          <w:lang w:val="en-US" w:eastAsia="ko-KR"/>
        </w:rPr>
        <w:lastRenderedPageBreak/>
        <w:t>data part only. The PAPR characteristics of uplink reference signals are also an important aspect and need to be carefully studied</w:t>
      </w:r>
      <w:r w:rsidR="006C6A69">
        <w:rPr>
          <w:rFonts w:eastAsia="바탕" w:hint="eastAsia"/>
          <w:lang w:val="en-US" w:eastAsia="ko-KR"/>
        </w:rPr>
        <w:t xml:space="preserve">. </w:t>
      </w:r>
      <w:r w:rsidR="006C6A69" w:rsidRPr="006C6A69">
        <w:rPr>
          <w:rFonts w:eastAsia="바탕"/>
          <w:lang w:val="en-US" w:eastAsia="ko-KR"/>
        </w:rPr>
        <w:t>Therefore, this section jointly evaluates the PAPR of the PUSCH data part applying FDSS‑based SE and the PAPR characteristics of uplink reference signals</w:t>
      </w:r>
      <w:r w:rsidR="006C6A69">
        <w:rPr>
          <w:rFonts w:eastAsia="바탕" w:hint="eastAsia"/>
          <w:lang w:val="en-US" w:eastAsia="ko-KR"/>
        </w:rPr>
        <w:t>.</w:t>
      </w:r>
      <w:r w:rsidR="006C6A69" w:rsidRPr="006C6A69">
        <w:rPr>
          <w:rFonts w:eastAsia="바탕"/>
          <w:lang w:val="en-US" w:eastAsia="ko-KR"/>
        </w:rPr>
        <w:t xml:space="preserve">  </w:t>
      </w:r>
      <w:r w:rsidR="00C47A2C">
        <w:rPr>
          <w:rFonts w:eastAsia="바탕" w:hint="eastAsia"/>
          <w:lang w:val="en-US" w:eastAsia="ko-KR"/>
        </w:rPr>
        <w:t xml:space="preserve"> </w:t>
      </w:r>
    </w:p>
    <w:p w14:paraId="2ACB99A0" w14:textId="619E15B7" w:rsidR="00D91C44" w:rsidRDefault="006C6A69" w:rsidP="007E6586">
      <w:pPr>
        <w:rPr>
          <w:rFonts w:eastAsia="바탕"/>
          <w:lang w:val="en-US" w:eastAsia="ko-KR"/>
        </w:rPr>
      </w:pPr>
      <w:r w:rsidRPr="006C6A69">
        <w:rPr>
          <w:rFonts w:eastAsia="바탕"/>
          <w:lang w:val="en-US" w:eastAsia="ko-KR"/>
        </w:rPr>
        <w:t xml:space="preserve">In NR, to support uplink coverage enhancement, Type‑1 low‑PAPR DM‑RS sequences, based on </w:t>
      </w:r>
      <w:proofErr w:type="spellStart"/>
      <w:r w:rsidRPr="006C6A69">
        <w:rPr>
          <w:rFonts w:eastAsia="바탕"/>
          <w:lang w:val="en-US" w:eastAsia="ko-KR"/>
        </w:rPr>
        <w:t>Zadoff</w:t>
      </w:r>
      <w:proofErr w:type="spellEnd"/>
      <w:r w:rsidRPr="006C6A69">
        <w:rPr>
          <w:rFonts w:eastAsia="바탕"/>
          <w:lang w:val="en-US" w:eastAsia="ko-KR"/>
        </w:rPr>
        <w:t>–Chu sequences, were introduced to provide low‑PAPR characteristics for DM‑RS transmission.</w:t>
      </w:r>
      <w:r>
        <w:rPr>
          <w:rFonts w:eastAsia="바탕" w:hint="eastAsia"/>
          <w:lang w:val="en-US" w:eastAsia="ko-KR"/>
        </w:rPr>
        <w:t xml:space="preserve"> The</w:t>
      </w:r>
      <w:r w:rsidR="00D91C44">
        <w:rPr>
          <w:rFonts w:eastAsia="바탕" w:hint="eastAsia"/>
          <w:lang w:val="en-US" w:eastAsia="ko-KR"/>
        </w:rPr>
        <w:t xml:space="preserve"> Type 1 low-PAPR DMRS sequence is supported for </w:t>
      </w:r>
      <w:r w:rsidR="00A61276">
        <w:rPr>
          <w:rFonts w:eastAsia="바탕" w:hint="eastAsia"/>
          <w:lang w:val="en-US" w:eastAsia="ko-KR"/>
        </w:rPr>
        <w:t xml:space="preserve">DFT-s-OFDM with modulation order higher than </w:t>
      </w:r>
      <w:r w:rsidR="00A61276">
        <w:rPr>
          <w:rFonts w:ascii="바탕" w:eastAsia="바탕" w:hAnsi="바탕" w:hint="eastAsia"/>
          <w:lang w:val="en-US" w:eastAsia="ko-KR"/>
        </w:rPr>
        <w:t>π</w:t>
      </w:r>
      <w:r w:rsidR="00A61276">
        <w:rPr>
          <w:rFonts w:eastAsia="바탕" w:hint="eastAsia"/>
          <w:lang w:val="en-US" w:eastAsia="ko-KR"/>
        </w:rPr>
        <w:t>/2-BPSK</w:t>
      </w:r>
      <w:r w:rsidR="00D91C44">
        <w:rPr>
          <w:rFonts w:eastAsia="바탕" w:hint="eastAsia"/>
          <w:lang w:val="en-US" w:eastAsia="ko-KR"/>
        </w:rPr>
        <w:t>. The PAPR of Type 1 low-PAPR DMRS is lower than the PAPR of DFT-s-OFDM QPSK</w:t>
      </w:r>
      <w:r w:rsidR="00910B12">
        <w:rPr>
          <w:rFonts w:eastAsia="바탕" w:hint="eastAsia"/>
          <w:lang w:val="en-US" w:eastAsia="ko-KR"/>
        </w:rPr>
        <w:t xml:space="preserve">, but </w:t>
      </w:r>
      <w:r w:rsidR="00A61276">
        <w:rPr>
          <w:rFonts w:eastAsia="바탕" w:hint="eastAsia"/>
          <w:lang w:val="en-US" w:eastAsia="ko-KR"/>
        </w:rPr>
        <w:t xml:space="preserve">the situation can be different </w:t>
      </w:r>
      <w:r w:rsidR="00E14AD6">
        <w:rPr>
          <w:rFonts w:eastAsia="바탕" w:hint="eastAsia"/>
          <w:lang w:val="en-US" w:eastAsia="ko-KR"/>
        </w:rPr>
        <w:t xml:space="preserve">for the DFT-s-OFDM with </w:t>
      </w:r>
      <w:r w:rsidR="00910B12">
        <w:rPr>
          <w:rFonts w:eastAsia="바탕" w:hint="eastAsia"/>
          <w:lang w:val="en-US" w:eastAsia="ko-KR"/>
        </w:rPr>
        <w:t>FDSS SE.</w:t>
      </w:r>
    </w:p>
    <w:p w14:paraId="4080F338" w14:textId="5D737EC7" w:rsidR="00D91C44" w:rsidRDefault="00910B12" w:rsidP="007E6586">
      <w:pPr>
        <w:rPr>
          <w:rFonts w:eastAsia="바탕"/>
          <w:lang w:val="en-US" w:eastAsia="ko-KR"/>
        </w:rPr>
      </w:pPr>
      <w:r>
        <w:rPr>
          <w:rFonts w:eastAsia="바탕" w:hint="eastAsia"/>
          <w:lang w:val="en-US" w:eastAsia="ko-KR"/>
        </w:rPr>
        <w:t>In figure</w:t>
      </w:r>
      <w:r w:rsidR="008D061E">
        <w:rPr>
          <w:rFonts w:eastAsia="바탕" w:hint="eastAsia"/>
          <w:lang w:val="en-US" w:eastAsia="ko-KR"/>
        </w:rPr>
        <w:t xml:space="preserve"> 2-1</w:t>
      </w:r>
      <w:r>
        <w:rPr>
          <w:rFonts w:eastAsia="바탕" w:hint="eastAsia"/>
          <w:lang w:val="en-US" w:eastAsia="ko-KR"/>
        </w:rPr>
        <w:t xml:space="preserve">, </w:t>
      </w:r>
      <w:r w:rsidR="00A61276">
        <w:rPr>
          <w:rFonts w:eastAsia="바탕" w:hint="eastAsia"/>
          <w:lang w:val="en-US" w:eastAsia="ko-KR"/>
        </w:rPr>
        <w:t xml:space="preserve">PAPR of shared channel (QPSK) and DMRS with various extension ratio for FDSS SE scheme is plotted. </w:t>
      </w:r>
      <w:r w:rsidR="00984F67">
        <w:rPr>
          <w:rFonts w:eastAsia="바탕" w:hint="eastAsia"/>
          <w:lang w:val="en-US" w:eastAsia="ko-KR"/>
        </w:rPr>
        <w:t xml:space="preserve">The </w:t>
      </w:r>
      <w:r>
        <w:rPr>
          <w:rFonts w:eastAsia="바탕" w:hint="eastAsia"/>
          <w:lang w:val="en-US" w:eastAsia="ko-KR"/>
        </w:rPr>
        <w:t>PAPR of DFT-s-OFDM</w:t>
      </w:r>
      <w:r w:rsidR="00984F67">
        <w:rPr>
          <w:rFonts w:eastAsia="바탕" w:hint="eastAsia"/>
          <w:lang w:val="en-US" w:eastAsia="ko-KR"/>
        </w:rPr>
        <w:t xml:space="preserve"> + FDSS SE</w:t>
      </w:r>
      <w:r>
        <w:rPr>
          <w:rFonts w:eastAsia="바탕" w:hint="eastAsia"/>
          <w:lang w:val="en-US" w:eastAsia="ko-KR"/>
        </w:rPr>
        <w:t xml:space="preserve"> </w:t>
      </w:r>
      <w:r w:rsidR="00984F67">
        <w:rPr>
          <w:rFonts w:eastAsia="바탕" w:hint="eastAsia"/>
          <w:lang w:val="en-US" w:eastAsia="ko-KR"/>
        </w:rPr>
        <w:t xml:space="preserve">with </w:t>
      </w:r>
      <w:r>
        <w:rPr>
          <w:rFonts w:eastAsia="바탕" w:hint="eastAsia"/>
          <w:lang w:val="en-US" w:eastAsia="ko-KR"/>
        </w:rPr>
        <w:t>QPSK is reduced as the extension ratio increases, but the PAPR of the DMRS increases as the extension ratio increases. This phenomenon is caused by symmetrically extending DMRS of length M</w:t>
      </w:r>
      <w:r w:rsidR="005D26E6">
        <w:rPr>
          <w:rFonts w:eastAsia="바탕" w:hint="eastAsia"/>
          <w:lang w:val="en-US" w:eastAsia="ko-KR"/>
        </w:rPr>
        <w:t xml:space="preserve"> (</w:t>
      </w:r>
      <w:proofErr w:type="gramStart"/>
      <w:r w:rsidR="005D26E6">
        <w:rPr>
          <w:rFonts w:eastAsia="바탕" w:hint="eastAsia"/>
          <w:lang w:val="en-US" w:eastAsia="ko-KR"/>
        </w:rPr>
        <w:t>M :</w:t>
      </w:r>
      <w:proofErr w:type="gramEnd"/>
      <w:r w:rsidR="005D26E6">
        <w:rPr>
          <w:rFonts w:eastAsia="바탕" w:hint="eastAsia"/>
          <w:lang w:val="en-US" w:eastAsia="ko-KR"/>
        </w:rPr>
        <w:t xml:space="preserve"> Resource size before extension)</w:t>
      </w:r>
      <w:r>
        <w:rPr>
          <w:rFonts w:eastAsia="바탕" w:hint="eastAsia"/>
          <w:lang w:val="en-US" w:eastAsia="ko-KR"/>
        </w:rPr>
        <w:t xml:space="preserve">, which </w:t>
      </w:r>
      <w:r w:rsidR="005D26E6">
        <w:rPr>
          <w:rFonts w:eastAsia="바탕"/>
          <w:lang w:val="en-US" w:eastAsia="ko-KR"/>
        </w:rPr>
        <w:t>disturb</w:t>
      </w:r>
      <w:r w:rsidR="00984F67">
        <w:rPr>
          <w:rFonts w:eastAsia="바탕" w:hint="eastAsia"/>
          <w:lang w:val="en-US" w:eastAsia="ko-KR"/>
        </w:rPr>
        <w:t>s</w:t>
      </w:r>
      <w:r w:rsidR="005D26E6">
        <w:rPr>
          <w:rFonts w:eastAsia="바탕" w:hint="eastAsia"/>
          <w:lang w:val="en-US" w:eastAsia="ko-KR"/>
        </w:rPr>
        <w:t xml:space="preserve"> th</w:t>
      </w:r>
      <w:r>
        <w:rPr>
          <w:rFonts w:eastAsia="바탕" w:hint="eastAsia"/>
          <w:lang w:val="en-US" w:eastAsia="ko-KR"/>
        </w:rPr>
        <w:t xml:space="preserve">e phase characteristic of length </w:t>
      </w:r>
      <w:proofErr w:type="spellStart"/>
      <w:r>
        <w:rPr>
          <w:rFonts w:eastAsia="바탕" w:hint="eastAsia"/>
          <w:lang w:val="en-US" w:eastAsia="ko-KR"/>
        </w:rPr>
        <w:t>Nzc</w:t>
      </w:r>
      <w:proofErr w:type="spellEnd"/>
      <w:r>
        <w:rPr>
          <w:rFonts w:eastAsia="바탕" w:hint="eastAsia"/>
          <w:lang w:val="en-US" w:eastAsia="ko-KR"/>
        </w:rPr>
        <w:t xml:space="preserve"> </w:t>
      </w:r>
      <w:proofErr w:type="spellStart"/>
      <w:r w:rsidR="008D061E">
        <w:rPr>
          <w:rFonts w:eastAsia="바탕" w:hint="eastAsia"/>
          <w:lang w:val="en-US" w:eastAsia="ko-KR"/>
        </w:rPr>
        <w:t>Z</w:t>
      </w:r>
      <w:r>
        <w:rPr>
          <w:rFonts w:eastAsia="바탕" w:hint="eastAsia"/>
          <w:lang w:val="en-US" w:eastAsia="ko-KR"/>
        </w:rPr>
        <w:t>adoff</w:t>
      </w:r>
      <w:proofErr w:type="spellEnd"/>
      <w:r>
        <w:rPr>
          <w:rFonts w:eastAsia="바탕" w:hint="eastAsia"/>
          <w:lang w:val="en-US" w:eastAsia="ko-KR"/>
        </w:rPr>
        <w:t>-</w:t>
      </w:r>
      <w:r w:rsidR="008D061E">
        <w:rPr>
          <w:rFonts w:eastAsia="바탕" w:hint="eastAsia"/>
          <w:lang w:val="en-US" w:eastAsia="ko-KR"/>
        </w:rPr>
        <w:t>C</w:t>
      </w:r>
      <w:r>
        <w:rPr>
          <w:rFonts w:eastAsia="바탕" w:hint="eastAsia"/>
          <w:lang w:val="en-US" w:eastAsia="ko-KR"/>
        </w:rPr>
        <w:t>hu sequence.</w:t>
      </w:r>
      <w:r w:rsidR="005D26E6">
        <w:rPr>
          <w:rFonts w:eastAsia="바탕" w:hint="eastAsia"/>
          <w:lang w:val="en-US" w:eastAsia="ko-KR"/>
        </w:rPr>
        <w:t xml:space="preserve"> </w:t>
      </w:r>
      <w:r w:rsidR="00F43C16">
        <w:rPr>
          <w:rFonts w:eastAsia="바탕" w:hint="eastAsia"/>
          <w:lang w:val="en-US" w:eastAsia="ko-KR"/>
        </w:rPr>
        <w:t xml:space="preserve"> </w:t>
      </w:r>
    </w:p>
    <w:p w14:paraId="4D5BDEB0" w14:textId="78BD27F9" w:rsidR="00E20551" w:rsidRDefault="00E20551" w:rsidP="00E20551">
      <w:pPr>
        <w:jc w:val="center"/>
        <w:rPr>
          <w:rFonts w:eastAsia="바탕"/>
          <w:lang w:val="en-US" w:eastAsia="ko-KR"/>
        </w:rPr>
      </w:pPr>
    </w:p>
    <w:p w14:paraId="2015CAB0" w14:textId="25EAA059" w:rsidR="00840AE3" w:rsidRDefault="00840AE3" w:rsidP="00E20551">
      <w:pPr>
        <w:jc w:val="center"/>
        <w:rPr>
          <w:rFonts w:eastAsia="바탕"/>
          <w:lang w:val="en-US" w:eastAsia="ko-KR"/>
        </w:rPr>
      </w:pPr>
      <w:r>
        <w:rPr>
          <w:noProof/>
        </w:rPr>
        <w:drawing>
          <wp:inline distT="0" distB="0" distL="0" distR="0" wp14:anchorId="35163FC3" wp14:editId="0BB36B1B">
            <wp:extent cx="4320000" cy="3535200"/>
            <wp:effectExtent l="0" t="0" r="4445" b="8255"/>
            <wp:docPr id="3731973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197327" name=""/>
                    <pic:cNvPicPr/>
                  </pic:nvPicPr>
                  <pic:blipFill>
                    <a:blip r:embed="rId8"/>
                    <a:stretch>
                      <a:fillRect/>
                    </a:stretch>
                  </pic:blipFill>
                  <pic:spPr>
                    <a:xfrm>
                      <a:off x="0" y="0"/>
                      <a:ext cx="4320000" cy="3535200"/>
                    </a:xfrm>
                    <a:prstGeom prst="rect">
                      <a:avLst/>
                    </a:prstGeom>
                  </pic:spPr>
                </pic:pic>
              </a:graphicData>
            </a:graphic>
          </wp:inline>
        </w:drawing>
      </w:r>
    </w:p>
    <w:p w14:paraId="36F478C4" w14:textId="7D0480F5" w:rsidR="00E20551" w:rsidRPr="009928CF" w:rsidRDefault="00E20551" w:rsidP="00E20551">
      <w:pPr>
        <w:jc w:val="center"/>
        <w:rPr>
          <w:rFonts w:eastAsia="바탕"/>
          <w:b/>
          <w:bCs/>
          <w:lang w:val="en-US" w:eastAsia="ko-KR"/>
        </w:rPr>
      </w:pPr>
      <w:r w:rsidRPr="009928CF">
        <w:rPr>
          <w:rFonts w:eastAsia="바탕" w:hint="eastAsia"/>
          <w:b/>
          <w:bCs/>
          <w:lang w:val="en-US" w:eastAsia="ko-KR"/>
        </w:rPr>
        <w:t xml:space="preserve">Figure </w:t>
      </w:r>
      <w:r w:rsidR="008D061E" w:rsidRPr="009928CF">
        <w:rPr>
          <w:rFonts w:eastAsia="바탕" w:hint="eastAsia"/>
          <w:b/>
          <w:bCs/>
          <w:lang w:val="en-US" w:eastAsia="ko-KR"/>
        </w:rPr>
        <w:t xml:space="preserve">2-1. </w:t>
      </w:r>
      <w:r w:rsidRPr="009928CF">
        <w:rPr>
          <w:rFonts w:eastAsia="바탕" w:hint="eastAsia"/>
          <w:b/>
          <w:bCs/>
          <w:lang w:val="en-US" w:eastAsia="ko-KR"/>
        </w:rPr>
        <w:t>PAPR of shared channel</w:t>
      </w:r>
      <w:r w:rsidR="00450D92" w:rsidRPr="009928CF">
        <w:rPr>
          <w:rFonts w:eastAsia="바탕" w:hint="eastAsia"/>
          <w:b/>
          <w:bCs/>
          <w:lang w:val="en-US" w:eastAsia="ko-KR"/>
        </w:rPr>
        <w:t xml:space="preserve"> </w:t>
      </w:r>
      <w:r w:rsidRPr="009928CF">
        <w:rPr>
          <w:rFonts w:eastAsia="바탕" w:hint="eastAsia"/>
          <w:b/>
          <w:bCs/>
          <w:lang w:val="en-US" w:eastAsia="ko-KR"/>
        </w:rPr>
        <w:t>and DMRS</w:t>
      </w:r>
      <w:r w:rsidR="00967D3C" w:rsidRPr="009928CF">
        <w:rPr>
          <w:rFonts w:eastAsia="바탕" w:hint="eastAsia"/>
          <w:b/>
          <w:bCs/>
          <w:lang w:val="en-US" w:eastAsia="ko-KR"/>
        </w:rPr>
        <w:t xml:space="preserve"> </w:t>
      </w:r>
      <w:r w:rsidR="00042ABA" w:rsidRPr="009928CF">
        <w:rPr>
          <w:rFonts w:eastAsia="바탕" w:hint="eastAsia"/>
          <w:b/>
          <w:bCs/>
          <w:lang w:val="en-US" w:eastAsia="ko-KR"/>
        </w:rPr>
        <w:t xml:space="preserve">with various SE </w:t>
      </w:r>
      <w:r w:rsidR="00051F98" w:rsidRPr="009928CF">
        <w:rPr>
          <w:rFonts w:hint="eastAsia"/>
          <w:b/>
          <w:bCs/>
          <w:lang w:eastAsia="ko-KR"/>
        </w:rPr>
        <w:t>factor</w:t>
      </w:r>
    </w:p>
    <w:p w14:paraId="0952DEB3" w14:textId="7A03EDA1" w:rsidR="00E20551" w:rsidRPr="009928CF" w:rsidRDefault="00764E44" w:rsidP="00E20551">
      <w:pPr>
        <w:jc w:val="center"/>
        <w:rPr>
          <w:rFonts w:eastAsia="바탕"/>
          <w:b/>
          <w:bCs/>
          <w:lang w:val="en-US" w:eastAsia="ko-KR"/>
        </w:rPr>
      </w:pPr>
      <w:r w:rsidRPr="009928CF">
        <w:rPr>
          <w:rFonts w:eastAsia="바탕" w:hint="eastAsia"/>
          <w:b/>
          <w:bCs/>
          <w:lang w:val="en-US" w:eastAsia="ko-KR"/>
        </w:rPr>
        <w:t>(M-base symmetric extension for DMRS)</w:t>
      </w:r>
    </w:p>
    <w:p w14:paraId="0046EEEB" w14:textId="77777777" w:rsidR="00764E44" w:rsidRPr="00764E44" w:rsidRDefault="00764E44" w:rsidP="00E20551">
      <w:pPr>
        <w:jc w:val="center"/>
        <w:rPr>
          <w:rFonts w:eastAsia="바탕"/>
          <w:lang w:val="en-US" w:eastAsia="ko-KR"/>
        </w:rPr>
      </w:pPr>
    </w:p>
    <w:p w14:paraId="109BEBE5" w14:textId="7900237C" w:rsidR="00E11795" w:rsidRDefault="00F43C16" w:rsidP="007E6586">
      <w:pPr>
        <w:rPr>
          <w:rFonts w:eastAsia="바탕"/>
          <w:lang w:val="en-US" w:eastAsia="ko-KR"/>
        </w:rPr>
      </w:pPr>
      <w:r>
        <w:rPr>
          <w:rFonts w:eastAsia="바탕" w:hint="eastAsia"/>
          <w:lang w:val="en-US" w:eastAsia="ko-KR"/>
        </w:rPr>
        <w:t xml:space="preserve">In </w:t>
      </w:r>
      <w:r w:rsidR="006C6A69">
        <w:rPr>
          <w:rFonts w:eastAsia="바탕" w:hint="eastAsia"/>
          <w:lang w:val="en-US" w:eastAsia="ko-KR"/>
        </w:rPr>
        <w:t>R</w:t>
      </w:r>
      <w:r>
        <w:rPr>
          <w:rFonts w:eastAsia="바탕" w:hint="eastAsia"/>
          <w:lang w:val="en-US" w:eastAsia="ko-KR"/>
        </w:rPr>
        <w:t xml:space="preserve">elease 18, </w:t>
      </w:r>
      <w:r w:rsidR="00993723">
        <w:rPr>
          <w:rFonts w:eastAsia="바탕" w:hint="eastAsia"/>
          <w:lang w:val="en-US" w:eastAsia="ko-KR"/>
        </w:rPr>
        <w:t>to resolve the PAPR increasement issue with symmetric extension</w:t>
      </w:r>
      <w:r w:rsidR="0029797C">
        <w:rPr>
          <w:rFonts w:eastAsia="바탕" w:hint="eastAsia"/>
          <w:lang w:val="en-US" w:eastAsia="ko-KR"/>
        </w:rPr>
        <w:t xml:space="preserve"> of Low-PAPR type 1 DMRS</w:t>
      </w:r>
      <w:r w:rsidR="00993723">
        <w:rPr>
          <w:rFonts w:eastAsia="바탕" w:hint="eastAsia"/>
          <w:lang w:val="en-US" w:eastAsia="ko-KR"/>
        </w:rPr>
        <w:t xml:space="preserve">, </w:t>
      </w:r>
      <w:r>
        <w:rPr>
          <w:rFonts w:eastAsia="바탕" w:hint="eastAsia"/>
          <w:lang w:val="en-US" w:eastAsia="ko-KR"/>
        </w:rPr>
        <w:t xml:space="preserve">some DMRS </w:t>
      </w:r>
      <w:r w:rsidR="005D26E6">
        <w:rPr>
          <w:rFonts w:eastAsia="바탕" w:hint="eastAsia"/>
          <w:lang w:val="en-US" w:eastAsia="ko-KR"/>
        </w:rPr>
        <w:t>extension</w:t>
      </w:r>
      <w:r>
        <w:rPr>
          <w:rFonts w:eastAsia="바탕" w:hint="eastAsia"/>
          <w:lang w:val="en-US" w:eastAsia="ko-KR"/>
        </w:rPr>
        <w:t xml:space="preserve"> schemes were discussed and </w:t>
      </w:r>
      <w:proofErr w:type="spellStart"/>
      <w:r w:rsidR="005D26E6">
        <w:rPr>
          <w:rFonts w:eastAsia="바탕" w:hint="eastAsia"/>
          <w:lang w:val="en-US" w:eastAsia="ko-KR"/>
        </w:rPr>
        <w:t>Nzc</w:t>
      </w:r>
      <w:proofErr w:type="spellEnd"/>
      <w:r w:rsidR="00E11795">
        <w:rPr>
          <w:rFonts w:eastAsia="바탕" w:hint="eastAsia"/>
          <w:lang w:val="en-US" w:eastAsia="ko-KR"/>
        </w:rPr>
        <w:t>-</w:t>
      </w:r>
      <w:r w:rsidR="005D26E6">
        <w:rPr>
          <w:rFonts w:eastAsia="바탕" w:hint="eastAsia"/>
          <w:lang w:val="en-US" w:eastAsia="ko-KR"/>
        </w:rPr>
        <w:t xml:space="preserve">base symmetric </w:t>
      </w:r>
      <w:r>
        <w:rPr>
          <w:rFonts w:eastAsia="바탕" w:hint="eastAsia"/>
          <w:lang w:val="en-US" w:eastAsia="ko-KR"/>
        </w:rPr>
        <w:t>extension of DMRS is proposed</w:t>
      </w:r>
      <w:r w:rsidR="006C6A69">
        <w:rPr>
          <w:rFonts w:eastAsia="바탕" w:hint="eastAsia"/>
          <w:lang w:val="en-US" w:eastAsia="ko-KR"/>
        </w:rPr>
        <w:t xml:space="preserve"> </w:t>
      </w:r>
      <w:r w:rsidR="00A61276">
        <w:rPr>
          <w:rFonts w:eastAsia="바탕" w:hint="eastAsia"/>
          <w:lang w:val="en-US" w:eastAsia="ko-KR"/>
        </w:rPr>
        <w:t>[8]</w:t>
      </w:r>
      <w:r w:rsidR="006C6A69">
        <w:rPr>
          <w:rFonts w:eastAsia="바탕" w:hint="eastAsia"/>
          <w:lang w:val="en-US" w:eastAsia="ko-KR"/>
        </w:rPr>
        <w:t>.</w:t>
      </w:r>
      <w:r w:rsidR="005D26E6">
        <w:rPr>
          <w:rFonts w:eastAsia="바탕" w:hint="eastAsia"/>
          <w:lang w:val="en-US" w:eastAsia="ko-KR"/>
        </w:rPr>
        <w:t xml:space="preserve"> </w:t>
      </w:r>
    </w:p>
    <w:p w14:paraId="6A2B20C1" w14:textId="4A03D8AB" w:rsidR="00F43C16" w:rsidRDefault="005D26E6" w:rsidP="007E6586">
      <w:pPr>
        <w:rPr>
          <w:rFonts w:eastAsia="바탕"/>
          <w:lang w:val="en-US" w:eastAsia="ko-KR"/>
        </w:rPr>
      </w:pPr>
      <w:r>
        <w:rPr>
          <w:rFonts w:eastAsia="바탕" w:hint="eastAsia"/>
          <w:lang w:val="en-US" w:eastAsia="ko-KR"/>
        </w:rPr>
        <w:t xml:space="preserve">In </w:t>
      </w:r>
      <w:proofErr w:type="spellStart"/>
      <w:r>
        <w:rPr>
          <w:rFonts w:eastAsia="바탕" w:hint="eastAsia"/>
          <w:lang w:val="en-US" w:eastAsia="ko-KR"/>
        </w:rPr>
        <w:t>Nzc</w:t>
      </w:r>
      <w:proofErr w:type="spellEnd"/>
      <w:r w:rsidR="00E11795">
        <w:rPr>
          <w:rFonts w:eastAsia="바탕" w:hint="eastAsia"/>
          <w:lang w:val="en-US" w:eastAsia="ko-KR"/>
        </w:rPr>
        <w:t>-</w:t>
      </w:r>
      <w:r>
        <w:rPr>
          <w:rFonts w:eastAsia="바탕" w:hint="eastAsia"/>
          <w:lang w:val="en-US" w:eastAsia="ko-KR"/>
        </w:rPr>
        <w:t xml:space="preserve">base symmetric extension, </w:t>
      </w:r>
      <w:r w:rsidR="00E11795">
        <w:rPr>
          <w:rFonts w:eastAsia="바탕" w:hint="eastAsia"/>
          <w:lang w:val="en-US" w:eastAsia="ko-KR"/>
        </w:rPr>
        <w:t xml:space="preserve">instead of the </w:t>
      </w:r>
      <w:proofErr w:type="spellStart"/>
      <w:r w:rsidR="00E11795">
        <w:rPr>
          <w:rFonts w:eastAsia="바탕" w:hint="eastAsia"/>
          <w:lang w:val="en-US" w:eastAsia="ko-KR"/>
        </w:rPr>
        <w:t>Zadoff</w:t>
      </w:r>
      <w:proofErr w:type="spellEnd"/>
      <w:r w:rsidR="00E11795">
        <w:rPr>
          <w:rFonts w:eastAsia="바탕" w:hint="eastAsia"/>
          <w:lang w:val="en-US" w:eastAsia="ko-KR"/>
        </w:rPr>
        <w:t xml:space="preserve">-Chu sequence of length M, </w:t>
      </w:r>
      <w:proofErr w:type="spellStart"/>
      <w:r>
        <w:rPr>
          <w:rFonts w:eastAsia="바탕" w:hint="eastAsia"/>
          <w:lang w:val="en-US" w:eastAsia="ko-KR"/>
        </w:rPr>
        <w:t>Zadoff</w:t>
      </w:r>
      <w:proofErr w:type="spellEnd"/>
      <w:r>
        <w:rPr>
          <w:rFonts w:eastAsia="바탕" w:hint="eastAsia"/>
          <w:lang w:val="en-US" w:eastAsia="ko-KR"/>
        </w:rPr>
        <w:t>-</w:t>
      </w:r>
      <w:r w:rsidR="008D061E">
        <w:rPr>
          <w:rFonts w:eastAsia="바탕" w:hint="eastAsia"/>
          <w:lang w:val="en-US" w:eastAsia="ko-KR"/>
        </w:rPr>
        <w:t>C</w:t>
      </w:r>
      <w:r>
        <w:rPr>
          <w:rFonts w:eastAsia="바탕" w:hint="eastAsia"/>
          <w:lang w:val="en-US" w:eastAsia="ko-KR"/>
        </w:rPr>
        <w:t xml:space="preserve">hu sequence of length </w:t>
      </w:r>
      <w:proofErr w:type="spellStart"/>
      <w:r>
        <w:rPr>
          <w:rFonts w:eastAsia="바탕" w:hint="eastAsia"/>
          <w:lang w:val="en-US" w:eastAsia="ko-KR"/>
        </w:rPr>
        <w:t>Nzc</w:t>
      </w:r>
      <w:proofErr w:type="spellEnd"/>
      <w:r>
        <w:rPr>
          <w:rFonts w:eastAsia="바탕" w:hint="eastAsia"/>
          <w:lang w:val="en-US" w:eastAsia="ko-KR"/>
        </w:rPr>
        <w:t xml:space="preserve"> is symmetrically extended to the length of transmitted resource, so that the phase characteristic of </w:t>
      </w:r>
      <w:proofErr w:type="spellStart"/>
      <w:r>
        <w:rPr>
          <w:rFonts w:eastAsia="바탕" w:hint="eastAsia"/>
          <w:lang w:val="en-US" w:eastAsia="ko-KR"/>
        </w:rPr>
        <w:t>Zadoff</w:t>
      </w:r>
      <w:proofErr w:type="spellEnd"/>
      <w:r>
        <w:rPr>
          <w:rFonts w:eastAsia="바탕" w:hint="eastAsia"/>
          <w:lang w:val="en-US" w:eastAsia="ko-KR"/>
        </w:rPr>
        <w:t>-</w:t>
      </w:r>
      <w:r w:rsidR="008D061E">
        <w:rPr>
          <w:rFonts w:eastAsia="바탕" w:hint="eastAsia"/>
          <w:lang w:val="en-US" w:eastAsia="ko-KR"/>
        </w:rPr>
        <w:t>C</w:t>
      </w:r>
      <w:r>
        <w:rPr>
          <w:rFonts w:eastAsia="바탕" w:hint="eastAsia"/>
          <w:lang w:val="en-US" w:eastAsia="ko-KR"/>
        </w:rPr>
        <w:t>hu sequence is maintained.</w:t>
      </w:r>
    </w:p>
    <w:p w14:paraId="1F8F6379" w14:textId="632CB31D" w:rsidR="00F43C16" w:rsidRDefault="005D26E6" w:rsidP="007E6586">
      <w:pPr>
        <w:rPr>
          <w:rFonts w:eastAsia="바탕"/>
          <w:lang w:val="en-US" w:eastAsia="ko-KR"/>
        </w:rPr>
      </w:pPr>
      <w:r>
        <w:rPr>
          <w:rFonts w:eastAsia="바탕" w:hint="eastAsia"/>
          <w:lang w:val="en-US" w:eastAsia="ko-KR"/>
        </w:rPr>
        <w:t xml:space="preserve">The PAPR of </w:t>
      </w:r>
      <w:proofErr w:type="spellStart"/>
      <w:r>
        <w:rPr>
          <w:rFonts w:eastAsia="바탕" w:hint="eastAsia"/>
          <w:lang w:val="en-US" w:eastAsia="ko-KR"/>
        </w:rPr>
        <w:t>Nzc</w:t>
      </w:r>
      <w:proofErr w:type="spellEnd"/>
      <w:r w:rsidR="009A34F9">
        <w:rPr>
          <w:rFonts w:eastAsia="바탕" w:hint="eastAsia"/>
          <w:lang w:val="en-US" w:eastAsia="ko-KR"/>
        </w:rPr>
        <w:t>-</w:t>
      </w:r>
      <w:r>
        <w:rPr>
          <w:rFonts w:eastAsia="바탕" w:hint="eastAsia"/>
          <w:lang w:val="en-US" w:eastAsia="ko-KR"/>
        </w:rPr>
        <w:t>base SE DMRS is shown in Figure</w:t>
      </w:r>
      <w:r w:rsidR="008D061E">
        <w:rPr>
          <w:rFonts w:eastAsia="바탕" w:hint="eastAsia"/>
          <w:lang w:val="en-US" w:eastAsia="ko-KR"/>
        </w:rPr>
        <w:t xml:space="preserve"> 2-2.</w:t>
      </w:r>
      <w:r w:rsidR="00303CAD">
        <w:rPr>
          <w:rFonts w:eastAsia="바탕" w:hint="eastAsia"/>
          <w:lang w:val="en-US" w:eastAsia="ko-KR"/>
        </w:rPr>
        <w:t xml:space="preserve"> </w:t>
      </w:r>
      <w:r>
        <w:rPr>
          <w:rFonts w:eastAsia="바탕" w:hint="eastAsia"/>
          <w:lang w:val="en-US" w:eastAsia="ko-KR"/>
        </w:rPr>
        <w:t>In this case, a</w:t>
      </w:r>
      <w:r w:rsidR="00F43C16">
        <w:rPr>
          <w:rFonts w:eastAsia="바탕" w:hint="eastAsia"/>
          <w:lang w:val="en-US" w:eastAsia="ko-KR"/>
        </w:rPr>
        <w:t>s</w:t>
      </w:r>
      <w:r w:rsidR="00D91C44">
        <w:rPr>
          <w:rFonts w:eastAsia="바탕" w:hint="eastAsia"/>
          <w:lang w:val="en-US" w:eastAsia="ko-KR"/>
        </w:rPr>
        <w:t xml:space="preserve"> SE </w:t>
      </w:r>
      <w:r w:rsidR="00051F98">
        <w:rPr>
          <w:rFonts w:hint="eastAsia"/>
          <w:lang w:eastAsia="ko-KR"/>
        </w:rPr>
        <w:t>factor</w:t>
      </w:r>
      <w:r w:rsidR="00051F98">
        <w:rPr>
          <w:rFonts w:eastAsia="바탕" w:hint="eastAsia"/>
          <w:lang w:val="en-US" w:eastAsia="ko-KR"/>
        </w:rPr>
        <w:t xml:space="preserve"> </w:t>
      </w:r>
      <w:r w:rsidR="00D91C44">
        <w:rPr>
          <w:rFonts w:eastAsia="바탕" w:hint="eastAsia"/>
          <w:lang w:val="en-US" w:eastAsia="ko-KR"/>
        </w:rPr>
        <w:t>increases, the PAPR of shared channel decrease</w:t>
      </w:r>
      <w:r>
        <w:rPr>
          <w:rFonts w:eastAsia="바탕" w:hint="eastAsia"/>
          <w:lang w:val="en-US" w:eastAsia="ko-KR"/>
        </w:rPr>
        <w:t>s</w:t>
      </w:r>
      <w:r w:rsidR="00D91C44">
        <w:rPr>
          <w:rFonts w:eastAsia="바탕" w:hint="eastAsia"/>
          <w:lang w:val="en-US" w:eastAsia="ko-KR"/>
        </w:rPr>
        <w:t xml:space="preserve">, but the PAPR of DMRS remains </w:t>
      </w:r>
      <w:r w:rsidR="00993723">
        <w:rPr>
          <w:rFonts w:eastAsia="바탕" w:hint="eastAsia"/>
          <w:lang w:val="en-US" w:eastAsia="ko-KR"/>
        </w:rPr>
        <w:t>unchanged</w:t>
      </w:r>
      <w:r w:rsidR="00D91C44">
        <w:rPr>
          <w:rFonts w:eastAsia="바탕" w:hint="eastAsia"/>
          <w:lang w:val="en-US" w:eastAsia="ko-KR"/>
        </w:rPr>
        <w:t>.</w:t>
      </w:r>
      <w:r>
        <w:rPr>
          <w:rFonts w:eastAsia="바탕" w:hint="eastAsia"/>
          <w:lang w:val="en-US" w:eastAsia="ko-KR"/>
        </w:rPr>
        <w:t xml:space="preserve"> As a result, </w:t>
      </w:r>
      <w:r w:rsidR="001C5CD9">
        <w:rPr>
          <w:rFonts w:eastAsia="바탕" w:hint="eastAsia"/>
          <w:lang w:val="en-US" w:eastAsia="ko-KR"/>
        </w:rPr>
        <w:t xml:space="preserve">the </w:t>
      </w:r>
      <w:r w:rsidR="00F43C16">
        <w:rPr>
          <w:rFonts w:eastAsia="바탕" w:hint="eastAsia"/>
          <w:lang w:val="en-US" w:eastAsia="ko-KR"/>
        </w:rPr>
        <w:t xml:space="preserve">PAPR </w:t>
      </w:r>
      <w:r w:rsidR="00993723">
        <w:rPr>
          <w:rFonts w:eastAsia="바탕" w:hint="eastAsia"/>
          <w:lang w:val="en-US" w:eastAsia="ko-KR"/>
        </w:rPr>
        <w:t xml:space="preserve">of DMRS is </w:t>
      </w:r>
      <w:r w:rsidR="00235883">
        <w:rPr>
          <w:rFonts w:eastAsia="바탕" w:hint="eastAsia"/>
          <w:lang w:val="en-US" w:eastAsia="ko-KR"/>
        </w:rPr>
        <w:t xml:space="preserve">still </w:t>
      </w:r>
      <w:r w:rsidR="00993723">
        <w:rPr>
          <w:rFonts w:eastAsia="바탕" w:hint="eastAsia"/>
          <w:lang w:val="en-US" w:eastAsia="ko-KR"/>
        </w:rPr>
        <w:t xml:space="preserve">higher than </w:t>
      </w:r>
      <w:r w:rsidR="00987959">
        <w:rPr>
          <w:rFonts w:eastAsia="바탕" w:hint="eastAsia"/>
          <w:lang w:val="en-US" w:eastAsia="ko-KR"/>
        </w:rPr>
        <w:t xml:space="preserve">some </w:t>
      </w:r>
      <w:r w:rsidR="00993723">
        <w:rPr>
          <w:rFonts w:eastAsia="바탕" w:hint="eastAsia"/>
          <w:lang w:val="en-US" w:eastAsia="ko-KR"/>
        </w:rPr>
        <w:t>shared channel</w:t>
      </w:r>
      <w:r w:rsidR="002E12A1">
        <w:rPr>
          <w:rFonts w:eastAsia="바탕" w:hint="eastAsia"/>
          <w:lang w:val="en-US" w:eastAsia="ko-KR"/>
        </w:rPr>
        <w:t xml:space="preserve"> </w:t>
      </w:r>
      <w:r w:rsidR="00987959">
        <w:rPr>
          <w:rFonts w:eastAsia="바탕" w:hint="eastAsia"/>
          <w:lang w:val="en-US" w:eastAsia="ko-KR"/>
        </w:rPr>
        <w:t xml:space="preserve">with FDSS SE </w:t>
      </w:r>
      <w:r w:rsidR="002E12A1">
        <w:rPr>
          <w:rFonts w:eastAsia="바탕" w:hint="eastAsia"/>
          <w:lang w:val="en-US" w:eastAsia="ko-KR"/>
        </w:rPr>
        <w:t>and the DMRS sequence with lower PAPR is necessary</w:t>
      </w:r>
      <w:r w:rsidR="00993723">
        <w:rPr>
          <w:rFonts w:eastAsia="바탕" w:hint="eastAsia"/>
          <w:lang w:val="en-US" w:eastAsia="ko-KR"/>
        </w:rPr>
        <w:t>.</w:t>
      </w:r>
      <w:r>
        <w:rPr>
          <w:rFonts w:eastAsia="바탕" w:hint="eastAsia"/>
          <w:lang w:val="en-US" w:eastAsia="ko-KR"/>
        </w:rPr>
        <w:t xml:space="preserve"> </w:t>
      </w:r>
    </w:p>
    <w:p w14:paraId="4F7D10FD" w14:textId="20E50090" w:rsidR="001C5CD9" w:rsidRDefault="001C5CD9" w:rsidP="007E6586">
      <w:pPr>
        <w:rPr>
          <w:rFonts w:eastAsia="바탕"/>
          <w:lang w:val="en-US" w:eastAsia="ko-KR"/>
        </w:rPr>
      </w:pPr>
      <w:r>
        <w:rPr>
          <w:rFonts w:eastAsia="바탕" w:hint="eastAsia"/>
          <w:lang w:val="en-US" w:eastAsia="ko-KR"/>
        </w:rPr>
        <w:t xml:space="preserve">In case of 16QAM, PAPR of </w:t>
      </w:r>
      <w:proofErr w:type="spellStart"/>
      <w:r>
        <w:rPr>
          <w:rFonts w:eastAsia="바탕" w:hint="eastAsia"/>
          <w:lang w:val="en-US" w:eastAsia="ko-KR"/>
        </w:rPr>
        <w:t>Nzc</w:t>
      </w:r>
      <w:proofErr w:type="spellEnd"/>
      <w:r w:rsidR="00E11795">
        <w:rPr>
          <w:rFonts w:eastAsia="바탕" w:hint="eastAsia"/>
          <w:lang w:val="en-US" w:eastAsia="ko-KR"/>
        </w:rPr>
        <w:t>-</w:t>
      </w:r>
      <w:r>
        <w:rPr>
          <w:rFonts w:eastAsia="바탕" w:hint="eastAsia"/>
          <w:lang w:val="en-US" w:eastAsia="ko-KR"/>
        </w:rPr>
        <w:t xml:space="preserve">base SE </w:t>
      </w:r>
      <w:r w:rsidR="001E014A">
        <w:rPr>
          <w:rFonts w:eastAsia="바탕" w:hint="eastAsia"/>
          <w:lang w:val="en-US" w:eastAsia="ko-KR"/>
        </w:rPr>
        <w:t xml:space="preserve">Low-PAPR type 1 </w:t>
      </w:r>
      <w:r>
        <w:rPr>
          <w:rFonts w:eastAsia="바탕" w:hint="eastAsia"/>
          <w:lang w:val="en-US" w:eastAsia="ko-KR"/>
        </w:rPr>
        <w:t>DMRS is lower than the shared channel</w:t>
      </w:r>
      <w:r w:rsidR="001E014A">
        <w:rPr>
          <w:rFonts w:eastAsia="바탕" w:hint="eastAsia"/>
          <w:lang w:val="en-US" w:eastAsia="ko-KR"/>
        </w:rPr>
        <w:t xml:space="preserve"> so that the Low-PAPR type 1 DMRS as is can be used for DFT-s-OFDM with FDSS SE.</w:t>
      </w:r>
      <w:r w:rsidR="00303CAD">
        <w:rPr>
          <w:rFonts w:eastAsia="바탕" w:hint="eastAsia"/>
          <w:lang w:val="en-US" w:eastAsia="ko-KR"/>
        </w:rPr>
        <w:t xml:space="preserve"> The PAPR performance is shown in Figure 2-3.</w:t>
      </w:r>
    </w:p>
    <w:p w14:paraId="50771576" w14:textId="155E39BF" w:rsidR="001C5CD9" w:rsidRPr="009928CF" w:rsidRDefault="001C5CD9" w:rsidP="009928CF">
      <w:pPr>
        <w:pStyle w:val="Proposal"/>
      </w:pPr>
      <w:r w:rsidRPr="009928CF">
        <w:rPr>
          <w:rFonts w:hint="eastAsia"/>
        </w:rPr>
        <w:lastRenderedPageBreak/>
        <w:t>Observation 1</w:t>
      </w:r>
      <w:r w:rsidR="00FE2F67" w:rsidRPr="009928CF">
        <w:rPr>
          <w:rFonts w:hint="eastAsia"/>
        </w:rPr>
        <w:t>:</w:t>
      </w:r>
      <w:r w:rsidRPr="009928CF">
        <w:rPr>
          <w:rFonts w:hint="eastAsia"/>
        </w:rPr>
        <w:t xml:space="preserve"> </w:t>
      </w:r>
      <w:r w:rsidR="006C6A69" w:rsidRPr="009928CF">
        <w:t xml:space="preserve">Under FDSS </w:t>
      </w:r>
      <w:r w:rsidR="0056619D" w:rsidRPr="009928CF">
        <w:rPr>
          <w:rFonts w:hint="eastAsia"/>
        </w:rPr>
        <w:t>SE</w:t>
      </w:r>
      <w:r w:rsidR="006C6A69" w:rsidRPr="009928CF">
        <w:t>, the PAPR reduction mainly applies to the shared channel, while the DMRS PAPR remains unchanged, potentially exceeding that of the shared channel.</w:t>
      </w:r>
    </w:p>
    <w:p w14:paraId="21763FB7" w14:textId="77777777" w:rsidR="001C5CD9" w:rsidRPr="001C5CD9" w:rsidRDefault="001C5CD9" w:rsidP="007E6586">
      <w:pPr>
        <w:rPr>
          <w:rFonts w:eastAsia="바탕"/>
          <w:lang w:val="en-US" w:eastAsia="ko-KR"/>
        </w:rPr>
      </w:pPr>
    </w:p>
    <w:p w14:paraId="19D25712" w14:textId="10C5B24E" w:rsidR="00F43C16" w:rsidRPr="009928CF" w:rsidRDefault="001C5CD9" w:rsidP="009928CF">
      <w:pPr>
        <w:pStyle w:val="Proposal"/>
      </w:pPr>
      <w:r w:rsidRPr="009928CF">
        <w:rPr>
          <w:rFonts w:hint="eastAsia"/>
        </w:rPr>
        <w:t xml:space="preserve">Proposal </w:t>
      </w:r>
      <w:r w:rsidR="009928CF">
        <w:rPr>
          <w:rFonts w:hint="eastAsia"/>
        </w:rPr>
        <w:t>#</w:t>
      </w:r>
      <w:r w:rsidRPr="009928CF">
        <w:rPr>
          <w:rFonts w:hint="eastAsia"/>
        </w:rPr>
        <w:t>3</w:t>
      </w:r>
      <w:r w:rsidR="00FE2F67" w:rsidRPr="009928CF">
        <w:rPr>
          <w:rFonts w:hint="eastAsia"/>
        </w:rPr>
        <w:t xml:space="preserve">: </w:t>
      </w:r>
      <w:r w:rsidR="006C6A69" w:rsidRPr="009928CF">
        <w:t xml:space="preserve">Study and evaluate uplink DM‑RS sequence designs with lower PAPR that can better align with the PAPR reduction achieved for the shared channel under FDSS </w:t>
      </w:r>
      <w:r w:rsidR="0056619D" w:rsidRPr="009928CF">
        <w:rPr>
          <w:rFonts w:hint="eastAsia"/>
        </w:rPr>
        <w:t>SE</w:t>
      </w:r>
      <w:r w:rsidR="006C6A69" w:rsidRPr="009928CF">
        <w:t>.</w:t>
      </w:r>
    </w:p>
    <w:p w14:paraId="750A3B6A" w14:textId="756DA83D" w:rsidR="00F43C16" w:rsidRDefault="00F43C16" w:rsidP="00967D3C">
      <w:pPr>
        <w:jc w:val="center"/>
        <w:rPr>
          <w:rFonts w:eastAsia="바탕"/>
          <w:lang w:val="en-US" w:eastAsia="ko-KR"/>
        </w:rPr>
      </w:pPr>
    </w:p>
    <w:p w14:paraId="2703DBB3" w14:textId="77777777" w:rsidR="00ED3FDD" w:rsidRDefault="00ED3FDD" w:rsidP="00967D3C">
      <w:pPr>
        <w:jc w:val="center"/>
        <w:rPr>
          <w:rFonts w:eastAsia="바탕"/>
          <w:lang w:val="en-US" w:eastAsia="ko-KR"/>
        </w:rPr>
      </w:pPr>
    </w:p>
    <w:p w14:paraId="4D3DF429" w14:textId="66322443" w:rsidR="00764E44" w:rsidRDefault="00764E44" w:rsidP="00967D3C">
      <w:pPr>
        <w:jc w:val="center"/>
        <w:rPr>
          <w:rFonts w:eastAsia="바탕"/>
          <w:lang w:val="en-US" w:eastAsia="ko-KR"/>
        </w:rPr>
      </w:pPr>
      <w:r>
        <w:rPr>
          <w:noProof/>
        </w:rPr>
        <w:drawing>
          <wp:inline distT="0" distB="0" distL="0" distR="0" wp14:anchorId="2CA5FAE1" wp14:editId="0ADC30B6">
            <wp:extent cx="4320000" cy="3578400"/>
            <wp:effectExtent l="0" t="0" r="4445" b="3175"/>
            <wp:docPr id="16640784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078453" name=""/>
                    <pic:cNvPicPr/>
                  </pic:nvPicPr>
                  <pic:blipFill>
                    <a:blip r:embed="rId9"/>
                    <a:stretch>
                      <a:fillRect/>
                    </a:stretch>
                  </pic:blipFill>
                  <pic:spPr>
                    <a:xfrm>
                      <a:off x="0" y="0"/>
                      <a:ext cx="4320000" cy="3578400"/>
                    </a:xfrm>
                    <a:prstGeom prst="rect">
                      <a:avLst/>
                    </a:prstGeom>
                  </pic:spPr>
                </pic:pic>
              </a:graphicData>
            </a:graphic>
          </wp:inline>
        </w:drawing>
      </w:r>
    </w:p>
    <w:p w14:paraId="3FD271BB" w14:textId="6C150FE0" w:rsidR="00764E44" w:rsidRPr="009928CF" w:rsidRDefault="00967D3C" w:rsidP="00764E44">
      <w:pPr>
        <w:jc w:val="center"/>
        <w:rPr>
          <w:rFonts w:eastAsia="바탕"/>
          <w:b/>
          <w:bCs/>
          <w:lang w:val="en-US" w:eastAsia="ko-KR"/>
        </w:rPr>
      </w:pPr>
      <w:r w:rsidRPr="009928CF">
        <w:rPr>
          <w:rFonts w:eastAsia="바탕" w:hint="eastAsia"/>
          <w:b/>
          <w:bCs/>
          <w:lang w:val="en-US" w:eastAsia="ko-KR"/>
        </w:rPr>
        <w:t xml:space="preserve">Figure </w:t>
      </w:r>
      <w:r w:rsidR="008D061E" w:rsidRPr="009928CF">
        <w:rPr>
          <w:rFonts w:eastAsia="바탕" w:hint="eastAsia"/>
          <w:b/>
          <w:bCs/>
          <w:lang w:val="en-US" w:eastAsia="ko-KR"/>
        </w:rPr>
        <w:t xml:space="preserve">2-2. </w:t>
      </w:r>
      <w:r w:rsidR="00764E44" w:rsidRPr="009928CF">
        <w:rPr>
          <w:rFonts w:eastAsia="바탕" w:hint="eastAsia"/>
          <w:b/>
          <w:bCs/>
          <w:lang w:val="en-US" w:eastAsia="ko-KR"/>
        </w:rPr>
        <w:t xml:space="preserve">PAPR of shared channel and DMRS with various SE </w:t>
      </w:r>
      <w:r w:rsidR="00051F98" w:rsidRPr="009928CF">
        <w:rPr>
          <w:rFonts w:hint="eastAsia"/>
          <w:b/>
          <w:bCs/>
          <w:lang w:eastAsia="ko-KR"/>
        </w:rPr>
        <w:t>factor</w:t>
      </w:r>
    </w:p>
    <w:p w14:paraId="58B257D4" w14:textId="72C9B931" w:rsidR="00967D3C" w:rsidRPr="009928CF" w:rsidRDefault="00967D3C" w:rsidP="00764E44">
      <w:pPr>
        <w:jc w:val="center"/>
        <w:rPr>
          <w:rFonts w:eastAsia="바탕"/>
          <w:b/>
          <w:bCs/>
          <w:lang w:val="en-US" w:eastAsia="ko-KR"/>
        </w:rPr>
      </w:pPr>
      <w:r w:rsidRPr="009928CF">
        <w:rPr>
          <w:rFonts w:eastAsia="바탕" w:hint="eastAsia"/>
          <w:b/>
          <w:bCs/>
          <w:lang w:val="en-US" w:eastAsia="ko-KR"/>
        </w:rPr>
        <w:t>(</w:t>
      </w:r>
      <w:proofErr w:type="spellStart"/>
      <w:r w:rsidRPr="009928CF">
        <w:rPr>
          <w:rFonts w:eastAsia="바탕" w:hint="eastAsia"/>
          <w:b/>
          <w:bCs/>
          <w:lang w:val="en-US" w:eastAsia="ko-KR"/>
        </w:rPr>
        <w:t>Nzc</w:t>
      </w:r>
      <w:proofErr w:type="spellEnd"/>
      <w:r w:rsidR="00E11795" w:rsidRPr="009928CF">
        <w:rPr>
          <w:rFonts w:eastAsia="바탕" w:hint="eastAsia"/>
          <w:b/>
          <w:bCs/>
          <w:lang w:val="en-US" w:eastAsia="ko-KR"/>
        </w:rPr>
        <w:t xml:space="preserve">-base </w:t>
      </w:r>
      <w:r w:rsidRPr="009928CF">
        <w:rPr>
          <w:rFonts w:eastAsia="바탕" w:hint="eastAsia"/>
          <w:b/>
          <w:bCs/>
          <w:lang w:val="en-US" w:eastAsia="ko-KR"/>
        </w:rPr>
        <w:t>symmetric extension for DMRS)</w:t>
      </w:r>
    </w:p>
    <w:p w14:paraId="3FA58CD1" w14:textId="77777777" w:rsidR="008D061E" w:rsidRDefault="008D061E" w:rsidP="00967D3C">
      <w:pPr>
        <w:jc w:val="center"/>
        <w:rPr>
          <w:rFonts w:eastAsia="바탕"/>
          <w:lang w:val="en-US" w:eastAsia="ko-KR"/>
        </w:rPr>
      </w:pPr>
    </w:p>
    <w:p w14:paraId="77250510" w14:textId="7B4CAB5C" w:rsidR="00ED3FDD" w:rsidRDefault="00ED3FDD" w:rsidP="00940F09">
      <w:pPr>
        <w:jc w:val="center"/>
        <w:rPr>
          <w:rFonts w:eastAsia="바탕"/>
          <w:lang w:val="en-US" w:eastAsia="ko-KR"/>
        </w:rPr>
      </w:pPr>
      <w:r>
        <w:rPr>
          <w:noProof/>
        </w:rPr>
        <w:lastRenderedPageBreak/>
        <w:drawing>
          <wp:inline distT="0" distB="0" distL="0" distR="0" wp14:anchorId="4756D2F8" wp14:editId="3F4771D4">
            <wp:extent cx="4320000" cy="3502800"/>
            <wp:effectExtent l="0" t="0" r="4445" b="2540"/>
            <wp:docPr id="3129185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18513" name=""/>
                    <pic:cNvPicPr/>
                  </pic:nvPicPr>
                  <pic:blipFill>
                    <a:blip r:embed="rId10"/>
                    <a:stretch>
                      <a:fillRect/>
                    </a:stretch>
                  </pic:blipFill>
                  <pic:spPr>
                    <a:xfrm>
                      <a:off x="0" y="0"/>
                      <a:ext cx="4320000" cy="3502800"/>
                    </a:xfrm>
                    <a:prstGeom prst="rect">
                      <a:avLst/>
                    </a:prstGeom>
                  </pic:spPr>
                </pic:pic>
              </a:graphicData>
            </a:graphic>
          </wp:inline>
        </w:drawing>
      </w:r>
    </w:p>
    <w:p w14:paraId="534EC0CD" w14:textId="55CE7890" w:rsidR="001A0D55" w:rsidRPr="009928CF" w:rsidRDefault="00DD43A4" w:rsidP="00967D3C">
      <w:pPr>
        <w:jc w:val="center"/>
        <w:rPr>
          <w:rFonts w:eastAsia="바탕"/>
          <w:b/>
          <w:bCs/>
          <w:lang w:val="en-US" w:eastAsia="ko-KR"/>
        </w:rPr>
      </w:pPr>
      <w:r w:rsidRPr="009928CF">
        <w:rPr>
          <w:rFonts w:eastAsia="바탕" w:hint="eastAsia"/>
          <w:b/>
          <w:bCs/>
          <w:lang w:val="en-US" w:eastAsia="ko-KR"/>
        </w:rPr>
        <w:t xml:space="preserve">Figure </w:t>
      </w:r>
      <w:r w:rsidR="00D05CDF" w:rsidRPr="009928CF">
        <w:rPr>
          <w:rFonts w:eastAsia="바탕" w:hint="eastAsia"/>
          <w:b/>
          <w:bCs/>
          <w:lang w:val="en-US" w:eastAsia="ko-KR"/>
        </w:rPr>
        <w:t>2-</w:t>
      </w:r>
      <w:r w:rsidR="00812A12" w:rsidRPr="009928CF">
        <w:rPr>
          <w:rFonts w:eastAsia="바탕" w:hint="eastAsia"/>
          <w:b/>
          <w:bCs/>
          <w:lang w:val="en-US" w:eastAsia="ko-KR"/>
        </w:rPr>
        <w:t>3</w:t>
      </w:r>
      <w:r w:rsidR="00D05CDF" w:rsidRPr="009928CF">
        <w:rPr>
          <w:rFonts w:eastAsia="바탕" w:hint="eastAsia"/>
          <w:b/>
          <w:bCs/>
          <w:lang w:val="en-US" w:eastAsia="ko-KR"/>
        </w:rPr>
        <w:t>. PAPR of shared channel (</w:t>
      </w:r>
      <w:r w:rsidR="001A0D55" w:rsidRPr="009928CF">
        <w:rPr>
          <w:rFonts w:eastAsia="바탕" w:hint="eastAsia"/>
          <w:b/>
          <w:bCs/>
          <w:lang w:val="en-US" w:eastAsia="ko-KR"/>
        </w:rPr>
        <w:t>DFT-s-OFDM + 16QAM with various FDSS SE</w:t>
      </w:r>
      <w:r w:rsidR="00051F98" w:rsidRPr="009928CF">
        <w:rPr>
          <w:rFonts w:eastAsia="바탕" w:hint="eastAsia"/>
          <w:b/>
          <w:bCs/>
          <w:lang w:val="en-US" w:eastAsia="ko-KR"/>
        </w:rPr>
        <w:t xml:space="preserve"> </w:t>
      </w:r>
      <w:r w:rsidR="00051F98" w:rsidRPr="009928CF">
        <w:rPr>
          <w:rFonts w:hint="eastAsia"/>
          <w:b/>
          <w:bCs/>
          <w:lang w:eastAsia="ko-KR"/>
        </w:rPr>
        <w:t>factor</w:t>
      </w:r>
      <w:r w:rsidR="00D05CDF" w:rsidRPr="009928CF">
        <w:rPr>
          <w:rFonts w:eastAsia="바탕" w:hint="eastAsia"/>
          <w:b/>
          <w:bCs/>
          <w:lang w:val="en-US" w:eastAsia="ko-KR"/>
        </w:rPr>
        <w:t xml:space="preserve">) </w:t>
      </w:r>
    </w:p>
    <w:p w14:paraId="38CDF915" w14:textId="3C7189E8" w:rsidR="00DD43A4" w:rsidRPr="009928CF" w:rsidRDefault="00D05CDF" w:rsidP="00967D3C">
      <w:pPr>
        <w:jc w:val="center"/>
        <w:rPr>
          <w:rFonts w:eastAsia="바탕"/>
          <w:b/>
          <w:bCs/>
          <w:lang w:val="en-US" w:eastAsia="ko-KR"/>
        </w:rPr>
      </w:pPr>
      <w:r w:rsidRPr="009928CF">
        <w:rPr>
          <w:rFonts w:eastAsia="바탕" w:hint="eastAsia"/>
          <w:b/>
          <w:bCs/>
          <w:lang w:val="en-US" w:eastAsia="ko-KR"/>
        </w:rPr>
        <w:t>and DMRS (</w:t>
      </w:r>
      <w:proofErr w:type="spellStart"/>
      <w:r w:rsidRPr="009928CF">
        <w:rPr>
          <w:rFonts w:eastAsia="바탕" w:hint="eastAsia"/>
          <w:b/>
          <w:bCs/>
          <w:lang w:val="en-US" w:eastAsia="ko-KR"/>
        </w:rPr>
        <w:t>Nzc</w:t>
      </w:r>
      <w:proofErr w:type="spellEnd"/>
      <w:r w:rsidR="00E11795" w:rsidRPr="009928CF">
        <w:rPr>
          <w:rFonts w:eastAsia="바탕" w:hint="eastAsia"/>
          <w:b/>
          <w:bCs/>
          <w:lang w:val="en-US" w:eastAsia="ko-KR"/>
        </w:rPr>
        <w:t>-base</w:t>
      </w:r>
      <w:r w:rsidRPr="009928CF">
        <w:rPr>
          <w:rFonts w:eastAsia="바탕" w:hint="eastAsia"/>
          <w:b/>
          <w:bCs/>
          <w:lang w:val="en-US" w:eastAsia="ko-KR"/>
        </w:rPr>
        <w:t xml:space="preserve"> symmetric extension for DMRS)</w:t>
      </w:r>
    </w:p>
    <w:p w14:paraId="1ED55203" w14:textId="77777777" w:rsidR="006C6A69" w:rsidRDefault="006C6A69" w:rsidP="00E85605">
      <w:pPr>
        <w:rPr>
          <w:rFonts w:eastAsia="바탕"/>
          <w:lang w:val="en-US" w:eastAsia="ko-KR"/>
        </w:rPr>
      </w:pPr>
    </w:p>
    <w:p w14:paraId="7C28F1B2" w14:textId="77777777" w:rsidR="009928CF" w:rsidRDefault="009928CF" w:rsidP="00E85605">
      <w:pPr>
        <w:rPr>
          <w:rFonts w:eastAsia="바탕"/>
          <w:lang w:val="en-US" w:eastAsia="ko-KR"/>
        </w:rPr>
      </w:pPr>
    </w:p>
    <w:p w14:paraId="5DCAD281" w14:textId="77777777" w:rsidR="009928CF" w:rsidRPr="00B77CFC" w:rsidRDefault="009928CF" w:rsidP="00E85605">
      <w:pPr>
        <w:rPr>
          <w:rFonts w:eastAsia="바탕" w:hint="eastAsia"/>
          <w:lang w:val="en-US" w:eastAsia="ko-KR"/>
        </w:rPr>
      </w:pPr>
    </w:p>
    <w:p w14:paraId="615C1B01" w14:textId="67E034CB" w:rsidR="000B30DD" w:rsidRPr="00880C0F" w:rsidRDefault="006F2B88" w:rsidP="000B30DD">
      <w:pPr>
        <w:pStyle w:val="2"/>
        <w:numPr>
          <w:ilvl w:val="0"/>
          <w:numId w:val="0"/>
        </w:numPr>
      </w:pPr>
      <w:r>
        <w:rPr>
          <w:rFonts w:hint="eastAsia"/>
        </w:rPr>
        <w:t>2</w:t>
      </w:r>
      <w:r w:rsidR="000B30DD">
        <w:rPr>
          <w:rFonts w:hint="eastAsia"/>
        </w:rPr>
        <w:t xml:space="preserve">.2 </w:t>
      </w:r>
      <w:r w:rsidR="000B30DD" w:rsidRPr="00D70CBD">
        <w:t>Enhanced Waveform Techniques</w:t>
      </w:r>
      <w:r w:rsidR="000B30DD">
        <w:rPr>
          <w:rFonts w:hint="eastAsia"/>
        </w:rPr>
        <w:t xml:space="preserve"> </w:t>
      </w:r>
      <w:r w:rsidR="000B30DD" w:rsidRPr="003F09B2">
        <w:t>for 6GR</w:t>
      </w:r>
    </w:p>
    <w:p w14:paraId="78F2C702" w14:textId="77777777" w:rsidR="0021386D" w:rsidRPr="007F69D4" w:rsidRDefault="0021386D" w:rsidP="0021386D">
      <w:pPr>
        <w:rPr>
          <w:rFonts w:eastAsia="바탕"/>
          <w:lang w:val="en-US" w:eastAsia="ko-KR"/>
        </w:rPr>
      </w:pPr>
    </w:p>
    <w:p w14:paraId="14C97DA2" w14:textId="332CAB69" w:rsidR="0021386D" w:rsidRPr="0021386D" w:rsidRDefault="00D94CB6" w:rsidP="0021386D">
      <w:pPr>
        <w:rPr>
          <w:rFonts w:eastAsia="바탕"/>
          <w:b/>
          <w:bCs/>
          <w:u w:val="single"/>
          <w:lang w:val="en-US" w:eastAsia="ko-KR"/>
        </w:rPr>
      </w:pPr>
      <w:r>
        <w:rPr>
          <w:rFonts w:eastAsia="바탕" w:hint="eastAsia"/>
          <w:b/>
          <w:bCs/>
          <w:u w:val="single"/>
          <w:lang w:val="en-US" w:eastAsia="ko-KR"/>
        </w:rPr>
        <w:t>Low PAPR Waveform</w:t>
      </w:r>
      <w:r w:rsidR="0021386D" w:rsidRPr="0021386D">
        <w:rPr>
          <w:rFonts w:eastAsia="바탕" w:hint="eastAsia"/>
          <w:b/>
          <w:bCs/>
          <w:u w:val="single"/>
          <w:lang w:val="en-US" w:eastAsia="ko-KR"/>
        </w:rPr>
        <w:t xml:space="preserve"> for 6GR</w:t>
      </w:r>
    </w:p>
    <w:p w14:paraId="6867FA82" w14:textId="1F557ED6" w:rsidR="0021386D" w:rsidRDefault="00DB0FAD" w:rsidP="00164014">
      <w:pPr>
        <w:spacing w:line="360" w:lineRule="auto"/>
        <w:rPr>
          <w:lang w:eastAsia="ko-KR"/>
        </w:rPr>
      </w:pPr>
      <w:r>
        <w:rPr>
          <w:rFonts w:hint="eastAsia"/>
          <w:lang w:eastAsia="ko-KR"/>
        </w:rPr>
        <w:t>In RAN1#123, Single-user based evaluation on UL low-PAPR proposals with spectrum extension and UL low-PAPR proposals with spectrum truncation is agreed. In this contribution, the PAPR characteristic</w:t>
      </w:r>
      <w:r w:rsidR="006E399F">
        <w:rPr>
          <w:rFonts w:hint="eastAsia"/>
          <w:lang w:eastAsia="ko-KR"/>
        </w:rPr>
        <w:t>s</w:t>
      </w:r>
      <w:r>
        <w:rPr>
          <w:rFonts w:hint="eastAsia"/>
          <w:lang w:eastAsia="ko-KR"/>
        </w:rPr>
        <w:t xml:space="preserve"> of FDSS SE </w:t>
      </w:r>
      <w:r w:rsidR="006E399F">
        <w:rPr>
          <w:rFonts w:hint="eastAsia"/>
          <w:lang w:eastAsia="ko-KR"/>
        </w:rPr>
        <w:t>are</w:t>
      </w:r>
      <w:r>
        <w:rPr>
          <w:rFonts w:hint="eastAsia"/>
          <w:lang w:eastAsia="ko-KR"/>
        </w:rPr>
        <w:t xml:space="preserve"> studied and some test results are shared.</w:t>
      </w:r>
    </w:p>
    <w:p w14:paraId="01007F2A" w14:textId="0FA39380" w:rsidR="00BB1C7B" w:rsidRDefault="002D0C7E" w:rsidP="00164014">
      <w:pPr>
        <w:spacing w:line="360" w:lineRule="auto"/>
        <w:rPr>
          <w:lang w:eastAsia="ko-KR"/>
        </w:rPr>
      </w:pPr>
      <w:r>
        <w:rPr>
          <w:rFonts w:hint="eastAsia"/>
          <w:lang w:eastAsia="ko-KR"/>
        </w:rPr>
        <w:t xml:space="preserve">For modulation order, </w:t>
      </w:r>
      <w:r w:rsidRPr="002D0C7E">
        <w:rPr>
          <w:rFonts w:hint="eastAsia"/>
          <w:lang w:eastAsia="ko-KR"/>
        </w:rPr>
        <w:t>π</w:t>
      </w:r>
      <w:r w:rsidRPr="002D0C7E">
        <w:rPr>
          <w:lang w:eastAsia="ko-KR"/>
        </w:rPr>
        <w:t>/2 BPSK</w:t>
      </w:r>
      <w:r>
        <w:rPr>
          <w:rFonts w:hint="eastAsia"/>
          <w:lang w:eastAsia="ko-KR"/>
        </w:rPr>
        <w:t xml:space="preserve">, QPSK and 16 QAM are </w:t>
      </w:r>
      <w:r w:rsidR="00051F98">
        <w:rPr>
          <w:rFonts w:hint="eastAsia"/>
          <w:lang w:eastAsia="ko-KR"/>
        </w:rPr>
        <w:t>considered</w:t>
      </w:r>
      <w:r w:rsidR="00B84C60">
        <w:rPr>
          <w:rFonts w:hint="eastAsia"/>
          <w:lang w:eastAsia="ko-KR"/>
        </w:rPr>
        <w:t xml:space="preserve">. For resource size, 16 RBs and 64 RBs which are used in </w:t>
      </w:r>
      <w:r w:rsidR="00D879FD">
        <w:rPr>
          <w:rFonts w:hint="eastAsia"/>
          <w:lang w:eastAsia="ko-KR"/>
        </w:rPr>
        <w:t>R</w:t>
      </w:r>
      <w:r w:rsidR="00B84C60">
        <w:rPr>
          <w:rFonts w:hint="eastAsia"/>
          <w:lang w:eastAsia="ko-KR"/>
        </w:rPr>
        <w:t>elease 18 evaluation</w:t>
      </w:r>
      <w:r w:rsidR="0096130F">
        <w:rPr>
          <w:rFonts w:hint="eastAsia"/>
          <w:lang w:eastAsia="ko-KR"/>
        </w:rPr>
        <w:t>,</w:t>
      </w:r>
      <w:r w:rsidR="00B84C60">
        <w:rPr>
          <w:rFonts w:hint="eastAsia"/>
          <w:lang w:eastAsia="ko-KR"/>
        </w:rPr>
        <w:t xml:space="preserve"> can be considered. And for SE factor, {1/4, 1/3, 2/5, 1/2} which are subset of SE factor agreed in RAN1#123 are used. The PAPR</w:t>
      </w:r>
      <w:r w:rsidR="0096130F">
        <w:rPr>
          <w:rFonts w:hint="eastAsia"/>
          <w:lang w:eastAsia="ko-KR"/>
        </w:rPr>
        <w:t xml:space="preserve"> performance</w:t>
      </w:r>
      <w:r w:rsidR="00B84C60">
        <w:rPr>
          <w:rFonts w:hint="eastAsia"/>
          <w:lang w:eastAsia="ko-KR"/>
        </w:rPr>
        <w:t xml:space="preserve"> of waveform with the above parameters </w:t>
      </w:r>
      <w:r w:rsidR="0096130F">
        <w:rPr>
          <w:rFonts w:hint="eastAsia"/>
          <w:lang w:eastAsia="ko-KR"/>
        </w:rPr>
        <w:t>is</w:t>
      </w:r>
      <w:r w:rsidR="00B84C60">
        <w:rPr>
          <w:rFonts w:hint="eastAsia"/>
          <w:lang w:eastAsia="ko-KR"/>
        </w:rPr>
        <w:t xml:space="preserve"> shown in Figure 2-4~6. </w:t>
      </w:r>
      <w:r w:rsidR="00FC6395">
        <w:rPr>
          <w:rFonts w:hint="eastAsia"/>
          <w:lang w:eastAsia="ko-KR"/>
        </w:rPr>
        <w:t xml:space="preserve">The simulation parameters can be found in Table </w:t>
      </w:r>
      <w:r w:rsidR="0056619D">
        <w:rPr>
          <w:rFonts w:hint="eastAsia"/>
          <w:lang w:eastAsia="ko-KR"/>
        </w:rPr>
        <w:t>1</w:t>
      </w:r>
      <w:r w:rsidR="00FC6395">
        <w:rPr>
          <w:rFonts w:hint="eastAsia"/>
          <w:lang w:eastAsia="ko-KR"/>
        </w:rPr>
        <w:t>. of Appendix</w:t>
      </w:r>
      <w:r w:rsidR="00B70936">
        <w:rPr>
          <w:rFonts w:hint="eastAsia"/>
          <w:lang w:eastAsia="ko-KR"/>
        </w:rPr>
        <w:t xml:space="preserve"> A</w:t>
      </w:r>
      <w:r w:rsidR="00FC6395">
        <w:rPr>
          <w:rFonts w:hint="eastAsia"/>
          <w:lang w:eastAsia="ko-KR"/>
        </w:rPr>
        <w:t xml:space="preserve">. </w:t>
      </w:r>
      <w:r w:rsidR="00B84C60">
        <w:rPr>
          <w:rFonts w:hint="eastAsia"/>
          <w:lang w:eastAsia="ko-KR"/>
        </w:rPr>
        <w:t>The PAPR values at CCDF of 10</w:t>
      </w:r>
      <w:r w:rsidR="00B84C60" w:rsidRPr="00E60158">
        <w:rPr>
          <w:rFonts w:hint="eastAsia"/>
          <w:vertAlign w:val="superscript"/>
          <w:lang w:eastAsia="ko-KR"/>
        </w:rPr>
        <w:t>-3</w:t>
      </w:r>
      <w:r w:rsidR="00B84C60">
        <w:rPr>
          <w:rFonts w:hint="eastAsia"/>
          <w:lang w:eastAsia="ko-KR"/>
        </w:rPr>
        <w:t xml:space="preserve"> are summarized in Table 2-1.</w:t>
      </w:r>
    </w:p>
    <w:p w14:paraId="44E9567B" w14:textId="77777777" w:rsidR="00E60158" w:rsidRDefault="00E60158" w:rsidP="00164014">
      <w:pPr>
        <w:spacing w:line="360" w:lineRule="auto"/>
        <w:rPr>
          <w:lang w:eastAsia="ko-KR"/>
        </w:rPr>
      </w:pPr>
    </w:p>
    <w:p w14:paraId="221A68CA" w14:textId="3EF2CCA2" w:rsidR="00E60158" w:rsidRPr="009928CF" w:rsidRDefault="00E60158" w:rsidP="009928CF">
      <w:pPr>
        <w:pStyle w:val="Proposal"/>
      </w:pPr>
      <w:r w:rsidRPr="009928CF">
        <w:lastRenderedPageBreak/>
        <w:t>Observation 2. In case of π/2 BPSK, FDSS-SE does not provide meaningful gain against the FDSS only case.</w:t>
      </w:r>
    </w:p>
    <w:p w14:paraId="66586CD8" w14:textId="288B6B72" w:rsidR="00E60158" w:rsidRDefault="00E60158" w:rsidP="009928CF">
      <w:pPr>
        <w:pStyle w:val="Proposal"/>
      </w:pPr>
      <w:r w:rsidRPr="009928CF">
        <w:rPr>
          <w:rFonts w:hint="eastAsia"/>
        </w:rPr>
        <w:t>Observation 3. In case of QPSK and 16QAM, increased SE factor provides additional PAPR gain which is up to 1.6 dB for QPSK and 1.4 dB for 16 QAM</w:t>
      </w:r>
    </w:p>
    <w:p w14:paraId="084DA94D" w14:textId="77777777" w:rsidR="009928CF" w:rsidRPr="009928CF" w:rsidRDefault="009928CF" w:rsidP="009928CF">
      <w:pPr>
        <w:pStyle w:val="0Maintext"/>
        <w:ind w:firstLine="0"/>
        <w:rPr>
          <w:rFonts w:hint="eastAsia"/>
          <w:lang w:val="en-US" w:eastAsia="ko-KR"/>
        </w:rPr>
      </w:pPr>
    </w:p>
    <w:p w14:paraId="09F716EE" w14:textId="3FBC94BB" w:rsidR="0021386D" w:rsidRDefault="001B1F29" w:rsidP="00E60158">
      <w:pPr>
        <w:spacing w:line="360" w:lineRule="auto"/>
        <w:jc w:val="center"/>
        <w:rPr>
          <w:lang w:eastAsia="ko-KR"/>
        </w:rPr>
      </w:pPr>
      <w:r>
        <w:rPr>
          <w:noProof/>
        </w:rPr>
        <w:drawing>
          <wp:inline distT="0" distB="0" distL="0" distR="0" wp14:anchorId="68C1E6A6" wp14:editId="26657B7E">
            <wp:extent cx="2880000" cy="2325600"/>
            <wp:effectExtent l="0" t="0" r="0" b="0"/>
            <wp:docPr id="71576366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763664" name=""/>
                    <pic:cNvPicPr/>
                  </pic:nvPicPr>
                  <pic:blipFill>
                    <a:blip r:embed="rId11"/>
                    <a:stretch>
                      <a:fillRect/>
                    </a:stretch>
                  </pic:blipFill>
                  <pic:spPr>
                    <a:xfrm>
                      <a:off x="0" y="0"/>
                      <a:ext cx="2880000" cy="2325600"/>
                    </a:xfrm>
                    <a:prstGeom prst="rect">
                      <a:avLst/>
                    </a:prstGeom>
                  </pic:spPr>
                </pic:pic>
              </a:graphicData>
            </a:graphic>
          </wp:inline>
        </w:drawing>
      </w:r>
      <w:r w:rsidR="00C31142">
        <w:rPr>
          <w:rFonts w:hint="eastAsia"/>
          <w:lang w:eastAsia="ko-KR"/>
        </w:rPr>
        <w:t xml:space="preserve"> </w:t>
      </w:r>
      <w:r w:rsidR="00684BB7">
        <w:rPr>
          <w:noProof/>
        </w:rPr>
        <w:drawing>
          <wp:inline distT="0" distB="0" distL="0" distR="0" wp14:anchorId="298781DB" wp14:editId="1E3F5F87">
            <wp:extent cx="2880000" cy="2314800"/>
            <wp:effectExtent l="0" t="0" r="0" b="9525"/>
            <wp:docPr id="10949118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911853" name=""/>
                    <pic:cNvPicPr/>
                  </pic:nvPicPr>
                  <pic:blipFill>
                    <a:blip r:embed="rId12"/>
                    <a:stretch>
                      <a:fillRect/>
                    </a:stretch>
                  </pic:blipFill>
                  <pic:spPr>
                    <a:xfrm>
                      <a:off x="0" y="0"/>
                      <a:ext cx="2880000" cy="2314800"/>
                    </a:xfrm>
                    <a:prstGeom prst="rect">
                      <a:avLst/>
                    </a:prstGeom>
                  </pic:spPr>
                </pic:pic>
              </a:graphicData>
            </a:graphic>
          </wp:inline>
        </w:drawing>
      </w:r>
    </w:p>
    <w:p w14:paraId="3E3E1F1D" w14:textId="56B70C7D" w:rsidR="00BB1C7B" w:rsidRPr="009928CF" w:rsidRDefault="00BB1C7B" w:rsidP="00164014">
      <w:pPr>
        <w:spacing w:line="360" w:lineRule="auto"/>
        <w:jc w:val="center"/>
        <w:rPr>
          <w:b/>
          <w:bCs/>
          <w:lang w:eastAsia="ko-KR"/>
        </w:rPr>
      </w:pPr>
      <w:r w:rsidRPr="009928CF">
        <w:rPr>
          <w:b/>
          <w:bCs/>
          <w:lang w:eastAsia="ko-KR"/>
        </w:rPr>
        <w:t>Figure</w:t>
      </w:r>
      <w:r w:rsidR="00164014" w:rsidRPr="009928CF">
        <w:rPr>
          <w:b/>
          <w:bCs/>
          <w:lang w:eastAsia="ko-KR"/>
        </w:rPr>
        <w:t xml:space="preserve"> </w:t>
      </w:r>
      <w:r w:rsidR="00070505" w:rsidRPr="009928CF">
        <w:rPr>
          <w:b/>
          <w:bCs/>
          <w:lang w:eastAsia="ko-KR"/>
        </w:rPr>
        <w:t xml:space="preserve">2-4. </w:t>
      </w:r>
      <w:r w:rsidR="00164014" w:rsidRPr="009928CF">
        <w:rPr>
          <w:b/>
          <w:bCs/>
          <w:lang w:eastAsia="ko-KR"/>
        </w:rPr>
        <w:t xml:space="preserve">PAPR of DFT-s-OFDM / </w:t>
      </w:r>
      <w:bookmarkStart w:id="4" w:name="_Hlk220425096"/>
      <w:r w:rsidR="00164014" w:rsidRPr="009928CF">
        <w:rPr>
          <w:b/>
          <w:bCs/>
          <w:lang w:eastAsia="ko-KR"/>
        </w:rPr>
        <w:t>π/2 BPSK</w:t>
      </w:r>
      <w:bookmarkEnd w:id="4"/>
      <w:r w:rsidR="00164014" w:rsidRPr="009928CF">
        <w:rPr>
          <w:b/>
          <w:bCs/>
          <w:lang w:eastAsia="ko-KR"/>
        </w:rPr>
        <w:t xml:space="preserve"> with various SE </w:t>
      </w:r>
      <w:r w:rsidR="00051F98" w:rsidRPr="009928CF">
        <w:rPr>
          <w:b/>
          <w:bCs/>
          <w:lang w:eastAsia="ko-KR"/>
        </w:rPr>
        <w:t xml:space="preserve">factor </w:t>
      </w:r>
      <w:r w:rsidR="00164014" w:rsidRPr="009928CF">
        <w:rPr>
          <w:b/>
          <w:bCs/>
          <w:lang w:eastAsia="ko-KR"/>
        </w:rPr>
        <w:t>and RBs</w:t>
      </w:r>
    </w:p>
    <w:p w14:paraId="5312B711" w14:textId="77777777" w:rsidR="00164014" w:rsidRDefault="00164014" w:rsidP="00164014">
      <w:pPr>
        <w:spacing w:line="360" w:lineRule="auto"/>
        <w:jc w:val="center"/>
        <w:rPr>
          <w:lang w:eastAsia="ko-KR"/>
        </w:rPr>
      </w:pPr>
    </w:p>
    <w:p w14:paraId="1162BD73" w14:textId="40A296BC" w:rsidR="00752BC2" w:rsidRDefault="001B1F29" w:rsidP="00E60158">
      <w:pPr>
        <w:spacing w:line="360" w:lineRule="auto"/>
        <w:jc w:val="center"/>
        <w:rPr>
          <w:lang w:eastAsia="ko-KR"/>
        </w:rPr>
      </w:pPr>
      <w:r>
        <w:rPr>
          <w:noProof/>
        </w:rPr>
        <w:drawing>
          <wp:inline distT="0" distB="0" distL="0" distR="0" wp14:anchorId="3A130220" wp14:editId="42C2F353">
            <wp:extent cx="2880000" cy="2278800"/>
            <wp:effectExtent l="0" t="0" r="0" b="7620"/>
            <wp:docPr id="124705558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55589" name=""/>
                    <pic:cNvPicPr/>
                  </pic:nvPicPr>
                  <pic:blipFill>
                    <a:blip r:embed="rId13"/>
                    <a:stretch>
                      <a:fillRect/>
                    </a:stretch>
                  </pic:blipFill>
                  <pic:spPr>
                    <a:xfrm>
                      <a:off x="0" y="0"/>
                      <a:ext cx="2880000" cy="2278800"/>
                    </a:xfrm>
                    <a:prstGeom prst="rect">
                      <a:avLst/>
                    </a:prstGeom>
                  </pic:spPr>
                </pic:pic>
              </a:graphicData>
            </a:graphic>
          </wp:inline>
        </w:drawing>
      </w:r>
      <w:r w:rsidR="00C31142">
        <w:rPr>
          <w:rFonts w:hint="eastAsia"/>
          <w:lang w:eastAsia="ko-KR"/>
        </w:rPr>
        <w:t xml:space="preserve"> </w:t>
      </w:r>
      <w:r w:rsidR="00684BB7">
        <w:rPr>
          <w:noProof/>
        </w:rPr>
        <w:drawing>
          <wp:inline distT="0" distB="0" distL="0" distR="0" wp14:anchorId="6DDA1D9B" wp14:editId="4BFD9AA8">
            <wp:extent cx="2880000" cy="2311200"/>
            <wp:effectExtent l="0" t="0" r="0" b="0"/>
            <wp:docPr id="19392692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6929" name=""/>
                    <pic:cNvPicPr/>
                  </pic:nvPicPr>
                  <pic:blipFill>
                    <a:blip r:embed="rId14"/>
                    <a:stretch>
                      <a:fillRect/>
                    </a:stretch>
                  </pic:blipFill>
                  <pic:spPr>
                    <a:xfrm>
                      <a:off x="0" y="0"/>
                      <a:ext cx="2880000" cy="2311200"/>
                    </a:xfrm>
                    <a:prstGeom prst="rect">
                      <a:avLst/>
                    </a:prstGeom>
                  </pic:spPr>
                </pic:pic>
              </a:graphicData>
            </a:graphic>
          </wp:inline>
        </w:drawing>
      </w:r>
    </w:p>
    <w:p w14:paraId="668A134F" w14:textId="1C90D355" w:rsidR="00164014" w:rsidRPr="009928CF" w:rsidRDefault="00164014" w:rsidP="00164014">
      <w:pPr>
        <w:spacing w:line="360" w:lineRule="auto"/>
        <w:jc w:val="center"/>
        <w:rPr>
          <w:b/>
          <w:bCs/>
          <w:lang w:eastAsia="ko-KR"/>
        </w:rPr>
      </w:pPr>
      <w:r w:rsidRPr="009928CF">
        <w:rPr>
          <w:rFonts w:hint="eastAsia"/>
          <w:b/>
          <w:bCs/>
          <w:lang w:eastAsia="ko-KR"/>
        </w:rPr>
        <w:t xml:space="preserve">Figure </w:t>
      </w:r>
      <w:r w:rsidR="00070505" w:rsidRPr="009928CF">
        <w:rPr>
          <w:rFonts w:hint="eastAsia"/>
          <w:b/>
          <w:bCs/>
          <w:lang w:eastAsia="ko-KR"/>
        </w:rPr>
        <w:t xml:space="preserve">2-5. </w:t>
      </w:r>
      <w:r w:rsidRPr="009928CF">
        <w:rPr>
          <w:rFonts w:hint="eastAsia"/>
          <w:b/>
          <w:bCs/>
          <w:lang w:eastAsia="ko-KR"/>
        </w:rPr>
        <w:t xml:space="preserve">PAPR of DFT-s-OFDM / QPSK with various SE </w:t>
      </w:r>
      <w:r w:rsidR="00051F98" w:rsidRPr="009928CF">
        <w:rPr>
          <w:rFonts w:hint="eastAsia"/>
          <w:b/>
          <w:bCs/>
          <w:lang w:eastAsia="ko-KR"/>
        </w:rPr>
        <w:t xml:space="preserve">factor </w:t>
      </w:r>
      <w:r w:rsidRPr="009928CF">
        <w:rPr>
          <w:rFonts w:hint="eastAsia"/>
          <w:b/>
          <w:bCs/>
          <w:lang w:eastAsia="ko-KR"/>
        </w:rPr>
        <w:t>and RBs</w:t>
      </w:r>
    </w:p>
    <w:p w14:paraId="59A55ADD" w14:textId="77777777" w:rsidR="00E60158" w:rsidRDefault="00E60158" w:rsidP="00164014">
      <w:pPr>
        <w:spacing w:line="360" w:lineRule="auto"/>
        <w:jc w:val="center"/>
        <w:rPr>
          <w:noProof/>
        </w:rPr>
      </w:pPr>
    </w:p>
    <w:p w14:paraId="53A12854" w14:textId="387D8B1B" w:rsidR="00DB0FAD" w:rsidRDefault="001B1F29" w:rsidP="00E60158">
      <w:pPr>
        <w:spacing w:line="360" w:lineRule="auto"/>
        <w:jc w:val="center"/>
        <w:rPr>
          <w:lang w:eastAsia="ko-KR"/>
        </w:rPr>
      </w:pPr>
      <w:r>
        <w:rPr>
          <w:noProof/>
        </w:rPr>
        <w:lastRenderedPageBreak/>
        <w:drawing>
          <wp:inline distT="0" distB="0" distL="0" distR="0" wp14:anchorId="57EF2870" wp14:editId="6B1C2D5E">
            <wp:extent cx="2880000" cy="2314800"/>
            <wp:effectExtent l="0" t="0" r="0" b="9525"/>
            <wp:docPr id="4313151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315115" name=""/>
                    <pic:cNvPicPr/>
                  </pic:nvPicPr>
                  <pic:blipFill>
                    <a:blip r:embed="rId15"/>
                    <a:stretch>
                      <a:fillRect/>
                    </a:stretch>
                  </pic:blipFill>
                  <pic:spPr>
                    <a:xfrm>
                      <a:off x="0" y="0"/>
                      <a:ext cx="2880000" cy="2314800"/>
                    </a:xfrm>
                    <a:prstGeom prst="rect">
                      <a:avLst/>
                    </a:prstGeom>
                  </pic:spPr>
                </pic:pic>
              </a:graphicData>
            </a:graphic>
          </wp:inline>
        </w:drawing>
      </w:r>
      <w:r w:rsidR="00C31142">
        <w:rPr>
          <w:rFonts w:hint="eastAsia"/>
          <w:lang w:eastAsia="ko-KR"/>
        </w:rPr>
        <w:t xml:space="preserve"> </w:t>
      </w:r>
      <w:r w:rsidR="00684BB7">
        <w:rPr>
          <w:noProof/>
        </w:rPr>
        <w:drawing>
          <wp:inline distT="0" distB="0" distL="0" distR="0" wp14:anchorId="60D9D23C" wp14:editId="330555BA">
            <wp:extent cx="2880000" cy="2329200"/>
            <wp:effectExtent l="0" t="0" r="0" b="0"/>
            <wp:docPr id="76835896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358969" name=""/>
                    <pic:cNvPicPr/>
                  </pic:nvPicPr>
                  <pic:blipFill>
                    <a:blip r:embed="rId16"/>
                    <a:stretch>
                      <a:fillRect/>
                    </a:stretch>
                  </pic:blipFill>
                  <pic:spPr>
                    <a:xfrm>
                      <a:off x="0" y="0"/>
                      <a:ext cx="2880000" cy="2329200"/>
                    </a:xfrm>
                    <a:prstGeom prst="rect">
                      <a:avLst/>
                    </a:prstGeom>
                  </pic:spPr>
                </pic:pic>
              </a:graphicData>
            </a:graphic>
          </wp:inline>
        </w:drawing>
      </w:r>
    </w:p>
    <w:p w14:paraId="3DAA48A0" w14:textId="0389F102" w:rsidR="00DB0FAD" w:rsidRPr="009928CF" w:rsidRDefault="00164014" w:rsidP="00164014">
      <w:pPr>
        <w:spacing w:line="360" w:lineRule="auto"/>
        <w:jc w:val="center"/>
        <w:rPr>
          <w:b/>
          <w:bCs/>
          <w:lang w:eastAsia="ko-KR"/>
        </w:rPr>
      </w:pPr>
      <w:r w:rsidRPr="009928CF">
        <w:rPr>
          <w:rFonts w:hint="eastAsia"/>
          <w:b/>
          <w:bCs/>
          <w:lang w:eastAsia="ko-KR"/>
        </w:rPr>
        <w:t xml:space="preserve">Figure </w:t>
      </w:r>
      <w:r w:rsidR="00070505" w:rsidRPr="009928CF">
        <w:rPr>
          <w:rFonts w:hint="eastAsia"/>
          <w:b/>
          <w:bCs/>
          <w:lang w:eastAsia="ko-KR"/>
        </w:rPr>
        <w:t xml:space="preserve">2-6. </w:t>
      </w:r>
      <w:r w:rsidRPr="009928CF">
        <w:rPr>
          <w:rFonts w:hint="eastAsia"/>
          <w:b/>
          <w:bCs/>
          <w:lang w:eastAsia="ko-KR"/>
        </w:rPr>
        <w:t xml:space="preserve">PAPR of DFT-s-OFDM / 16 QAM with various SE </w:t>
      </w:r>
      <w:r w:rsidR="00051F98" w:rsidRPr="009928CF">
        <w:rPr>
          <w:rFonts w:hint="eastAsia"/>
          <w:b/>
          <w:bCs/>
          <w:lang w:eastAsia="ko-KR"/>
        </w:rPr>
        <w:t xml:space="preserve">factor </w:t>
      </w:r>
      <w:r w:rsidRPr="009928CF">
        <w:rPr>
          <w:rFonts w:hint="eastAsia"/>
          <w:b/>
          <w:bCs/>
          <w:lang w:eastAsia="ko-KR"/>
        </w:rPr>
        <w:t>and RBs</w:t>
      </w:r>
    </w:p>
    <w:p w14:paraId="41916284" w14:textId="77777777" w:rsidR="00164014" w:rsidRDefault="00164014" w:rsidP="00164014">
      <w:pPr>
        <w:spacing w:line="360" w:lineRule="auto"/>
        <w:rPr>
          <w:lang w:eastAsia="ko-KR"/>
        </w:rPr>
      </w:pPr>
    </w:p>
    <w:p w14:paraId="1BAC1528" w14:textId="1773C004" w:rsidR="00E171FC" w:rsidRPr="009928CF" w:rsidRDefault="00E171FC" w:rsidP="00E91E24">
      <w:pPr>
        <w:jc w:val="center"/>
        <w:rPr>
          <w:b/>
          <w:bCs/>
          <w:lang w:eastAsia="ko-KR"/>
        </w:rPr>
      </w:pPr>
      <w:r w:rsidRPr="009928CF">
        <w:rPr>
          <w:rFonts w:hint="eastAsia"/>
          <w:b/>
          <w:bCs/>
          <w:lang w:eastAsia="ko-KR"/>
        </w:rPr>
        <w:t>Table</w:t>
      </w:r>
      <w:r w:rsidR="006508FD" w:rsidRPr="009928CF">
        <w:rPr>
          <w:rFonts w:hint="eastAsia"/>
          <w:b/>
          <w:bCs/>
          <w:lang w:eastAsia="ko-KR"/>
        </w:rPr>
        <w:t xml:space="preserve"> 2-1</w:t>
      </w:r>
      <w:r w:rsidRPr="009928CF">
        <w:rPr>
          <w:rFonts w:hint="eastAsia"/>
          <w:b/>
          <w:bCs/>
          <w:lang w:eastAsia="ko-KR"/>
        </w:rPr>
        <w:t>. PAPR gain @ CCDF of 10</w:t>
      </w:r>
      <w:r w:rsidRPr="009928CF">
        <w:rPr>
          <w:rFonts w:hint="eastAsia"/>
          <w:b/>
          <w:bCs/>
          <w:vertAlign w:val="superscript"/>
          <w:lang w:eastAsia="ko-KR"/>
        </w:rPr>
        <w:t>-3</w:t>
      </w:r>
      <w:r w:rsidRPr="009928CF">
        <w:rPr>
          <w:rFonts w:hint="eastAsia"/>
          <w:b/>
          <w:bCs/>
          <w:lang w:eastAsia="ko-KR"/>
        </w:rPr>
        <w:t xml:space="preserve"> </w:t>
      </w:r>
      <w:r w:rsidR="00E91E24" w:rsidRPr="009928CF">
        <w:rPr>
          <w:rFonts w:hint="eastAsia"/>
          <w:b/>
          <w:bCs/>
          <w:lang w:eastAsia="ko-KR"/>
        </w:rPr>
        <w:t xml:space="preserve">with various </w:t>
      </w:r>
      <w:r w:rsidR="00940F09" w:rsidRPr="009928CF">
        <w:rPr>
          <w:rFonts w:hint="eastAsia"/>
          <w:b/>
          <w:bCs/>
          <w:lang w:eastAsia="ko-KR"/>
        </w:rPr>
        <w:t xml:space="preserve">Modulation and </w:t>
      </w:r>
      <w:r w:rsidR="00E91E24" w:rsidRPr="009928CF">
        <w:rPr>
          <w:rFonts w:hint="eastAsia"/>
          <w:b/>
          <w:bCs/>
          <w:lang w:eastAsia="ko-KR"/>
        </w:rPr>
        <w:t xml:space="preserve">SE </w:t>
      </w:r>
      <w:r w:rsidR="00051F98" w:rsidRPr="009928CF">
        <w:rPr>
          <w:rFonts w:hint="eastAsia"/>
          <w:b/>
          <w:bCs/>
          <w:lang w:eastAsia="ko-KR"/>
        </w:rPr>
        <w:t>factor</w:t>
      </w:r>
    </w:p>
    <w:tbl>
      <w:tblPr>
        <w:tblStyle w:val="aa"/>
        <w:tblW w:w="9634" w:type="dxa"/>
        <w:tblLook w:val="04A0" w:firstRow="1" w:lastRow="0" w:firstColumn="1" w:lastColumn="0" w:noHBand="0" w:noVBand="1"/>
      </w:tblPr>
      <w:tblGrid>
        <w:gridCol w:w="1129"/>
        <w:gridCol w:w="1985"/>
        <w:gridCol w:w="1701"/>
        <w:gridCol w:w="1134"/>
        <w:gridCol w:w="1984"/>
        <w:gridCol w:w="1701"/>
      </w:tblGrid>
      <w:tr w:rsidR="00E91E24" w14:paraId="0A0C5F75" w14:textId="5A47AFD3" w:rsidTr="005B4070">
        <w:tc>
          <w:tcPr>
            <w:tcW w:w="1129" w:type="dxa"/>
          </w:tcPr>
          <w:p w14:paraId="29C32617" w14:textId="77777777" w:rsidR="00E91E24" w:rsidRDefault="00E91E24" w:rsidP="00E91E24">
            <w:pPr>
              <w:rPr>
                <w:lang w:eastAsia="ko-KR"/>
              </w:rPr>
            </w:pPr>
          </w:p>
        </w:tc>
        <w:tc>
          <w:tcPr>
            <w:tcW w:w="1985" w:type="dxa"/>
            <w:vAlign w:val="center"/>
          </w:tcPr>
          <w:p w14:paraId="3E990B95" w14:textId="184D59AF" w:rsidR="00E91E24" w:rsidRPr="00764E44" w:rsidRDefault="00E91E24" w:rsidP="00E91E24">
            <w:pPr>
              <w:rPr>
                <w:rFonts w:eastAsiaTheme="minorEastAsia"/>
                <w:lang w:eastAsia="ko-KR"/>
              </w:rPr>
            </w:pPr>
            <w:r>
              <w:rPr>
                <w:rFonts w:eastAsiaTheme="minorEastAsia" w:hint="eastAsia"/>
                <w:lang w:eastAsia="ko-KR"/>
              </w:rPr>
              <w:t>Scheme</w:t>
            </w:r>
          </w:p>
        </w:tc>
        <w:tc>
          <w:tcPr>
            <w:tcW w:w="1701" w:type="dxa"/>
          </w:tcPr>
          <w:p w14:paraId="3244CEF2" w14:textId="77777777" w:rsidR="005B4070" w:rsidRDefault="00E91E24" w:rsidP="005B4070">
            <w:pPr>
              <w:rPr>
                <w:rFonts w:eastAsiaTheme="minorEastAsia"/>
                <w:lang w:eastAsia="ko-KR"/>
              </w:rPr>
            </w:pPr>
            <w:r>
              <w:rPr>
                <w:rFonts w:eastAsiaTheme="minorEastAsia" w:hint="eastAsia"/>
                <w:lang w:eastAsia="ko-KR"/>
              </w:rPr>
              <w:t>PAPR Gain @</w:t>
            </w:r>
          </w:p>
          <w:p w14:paraId="105E3B0F" w14:textId="14C3F1CF" w:rsidR="00E91E24" w:rsidRPr="00764E44" w:rsidRDefault="00E91E24" w:rsidP="005B4070">
            <w:pPr>
              <w:rPr>
                <w:rFonts w:eastAsiaTheme="minorEastAsia"/>
                <w:lang w:eastAsia="ko-KR"/>
              </w:rPr>
            </w:pPr>
            <w:r>
              <w:rPr>
                <w:rFonts w:eastAsiaTheme="minorEastAsia" w:hint="eastAsia"/>
                <w:lang w:eastAsia="ko-KR"/>
              </w:rPr>
              <w:t>10</w:t>
            </w:r>
            <w:r w:rsidRPr="00764E44">
              <w:rPr>
                <w:rFonts w:eastAsiaTheme="minorEastAsia" w:hint="eastAsia"/>
                <w:vertAlign w:val="superscript"/>
                <w:lang w:eastAsia="ko-KR"/>
              </w:rPr>
              <w:t>-3</w:t>
            </w:r>
            <w:r>
              <w:rPr>
                <w:rFonts w:eastAsiaTheme="minorEastAsia" w:hint="eastAsia"/>
                <w:lang w:eastAsia="ko-KR"/>
              </w:rPr>
              <w:t xml:space="preserve"> CCDF</w:t>
            </w:r>
            <w:r w:rsidR="005B4070">
              <w:rPr>
                <w:rFonts w:eastAsiaTheme="minorEastAsia" w:hint="eastAsia"/>
                <w:lang w:eastAsia="ko-KR"/>
              </w:rPr>
              <w:t xml:space="preserve"> [dB]</w:t>
            </w:r>
          </w:p>
        </w:tc>
        <w:tc>
          <w:tcPr>
            <w:tcW w:w="1134" w:type="dxa"/>
          </w:tcPr>
          <w:p w14:paraId="0B310FC4" w14:textId="77777777" w:rsidR="00E91E24" w:rsidRDefault="00E91E24" w:rsidP="00E91E24">
            <w:pPr>
              <w:rPr>
                <w:rFonts w:eastAsiaTheme="minorEastAsia"/>
                <w:lang w:eastAsia="ko-KR"/>
              </w:rPr>
            </w:pPr>
          </w:p>
        </w:tc>
        <w:tc>
          <w:tcPr>
            <w:tcW w:w="1984" w:type="dxa"/>
            <w:vAlign w:val="center"/>
          </w:tcPr>
          <w:p w14:paraId="74368B12" w14:textId="2C8ABA77" w:rsidR="00E91E24" w:rsidRDefault="00E91E24" w:rsidP="00E91E24">
            <w:pPr>
              <w:rPr>
                <w:rFonts w:eastAsiaTheme="minorEastAsia"/>
                <w:lang w:eastAsia="ko-KR"/>
              </w:rPr>
            </w:pPr>
            <w:r>
              <w:rPr>
                <w:rFonts w:eastAsiaTheme="minorEastAsia" w:hint="eastAsia"/>
                <w:lang w:eastAsia="ko-KR"/>
              </w:rPr>
              <w:t>Scheme</w:t>
            </w:r>
          </w:p>
        </w:tc>
        <w:tc>
          <w:tcPr>
            <w:tcW w:w="1701" w:type="dxa"/>
          </w:tcPr>
          <w:p w14:paraId="6FF423BD" w14:textId="77777777" w:rsidR="005B4070" w:rsidRDefault="00E91E24" w:rsidP="005B4070">
            <w:pPr>
              <w:rPr>
                <w:rFonts w:eastAsiaTheme="minorEastAsia"/>
                <w:lang w:eastAsia="ko-KR"/>
              </w:rPr>
            </w:pPr>
            <w:r>
              <w:rPr>
                <w:rFonts w:eastAsiaTheme="minorEastAsia" w:hint="eastAsia"/>
                <w:lang w:eastAsia="ko-KR"/>
              </w:rPr>
              <w:t>PAPR Gain @</w:t>
            </w:r>
          </w:p>
          <w:p w14:paraId="6B822C92" w14:textId="040C0765" w:rsidR="00E91E24" w:rsidRDefault="00E91E24" w:rsidP="005B4070">
            <w:pPr>
              <w:rPr>
                <w:rFonts w:eastAsiaTheme="minorEastAsia"/>
                <w:lang w:eastAsia="ko-KR"/>
              </w:rPr>
            </w:pPr>
            <w:r>
              <w:rPr>
                <w:rFonts w:eastAsiaTheme="minorEastAsia" w:hint="eastAsia"/>
                <w:lang w:eastAsia="ko-KR"/>
              </w:rPr>
              <w:t>10</w:t>
            </w:r>
            <w:r w:rsidRPr="00764E44">
              <w:rPr>
                <w:rFonts w:eastAsiaTheme="minorEastAsia" w:hint="eastAsia"/>
                <w:vertAlign w:val="superscript"/>
                <w:lang w:eastAsia="ko-KR"/>
              </w:rPr>
              <w:t>-3</w:t>
            </w:r>
            <w:r>
              <w:rPr>
                <w:rFonts w:eastAsiaTheme="minorEastAsia" w:hint="eastAsia"/>
                <w:lang w:eastAsia="ko-KR"/>
              </w:rPr>
              <w:t xml:space="preserve"> CCDF</w:t>
            </w:r>
            <w:r w:rsidR="005B4070">
              <w:rPr>
                <w:rFonts w:eastAsiaTheme="minorEastAsia" w:hint="eastAsia"/>
                <w:lang w:eastAsia="ko-KR"/>
              </w:rPr>
              <w:t xml:space="preserve"> [dB]</w:t>
            </w:r>
          </w:p>
        </w:tc>
      </w:tr>
      <w:tr w:rsidR="00E91E24" w14:paraId="613AD902" w14:textId="7BF4C0C4" w:rsidTr="005B4070">
        <w:tc>
          <w:tcPr>
            <w:tcW w:w="1129" w:type="dxa"/>
            <w:vMerge w:val="restart"/>
            <w:vAlign w:val="center"/>
          </w:tcPr>
          <w:p w14:paraId="00F4C91E" w14:textId="1C9A64D6" w:rsidR="00E91E24" w:rsidRDefault="00E91E24" w:rsidP="00E91E24">
            <w:pPr>
              <w:rPr>
                <w:rFonts w:eastAsiaTheme="minorEastAsia"/>
                <w:lang w:eastAsia="ko-KR"/>
              </w:rPr>
            </w:pPr>
            <w:r>
              <w:rPr>
                <w:rFonts w:asciiTheme="minorEastAsia" w:eastAsiaTheme="minorEastAsia" w:hAnsiTheme="minorEastAsia" w:hint="eastAsia"/>
                <w:lang w:eastAsia="ko-KR"/>
              </w:rPr>
              <w:t>π</w:t>
            </w:r>
            <w:r>
              <w:rPr>
                <w:rFonts w:eastAsiaTheme="minorEastAsia" w:hint="eastAsia"/>
                <w:lang w:eastAsia="ko-KR"/>
              </w:rPr>
              <w:t>/2 BPSK</w:t>
            </w:r>
          </w:p>
          <w:p w14:paraId="17B6B70A" w14:textId="49F3137F" w:rsidR="00E91E24" w:rsidRPr="00E91E24" w:rsidRDefault="00E91E24" w:rsidP="00E91E24">
            <w:pPr>
              <w:rPr>
                <w:rFonts w:eastAsiaTheme="minorEastAsia"/>
                <w:lang w:eastAsia="ko-KR"/>
              </w:rPr>
            </w:pPr>
            <w:r>
              <w:rPr>
                <w:rFonts w:eastAsiaTheme="minorEastAsia" w:hint="eastAsia"/>
                <w:lang w:eastAsia="ko-KR"/>
              </w:rPr>
              <w:t>(16 RB)</w:t>
            </w:r>
          </w:p>
        </w:tc>
        <w:tc>
          <w:tcPr>
            <w:tcW w:w="1985" w:type="dxa"/>
          </w:tcPr>
          <w:p w14:paraId="5798C290" w14:textId="455D072D" w:rsidR="00E91E24" w:rsidRPr="00764E44" w:rsidRDefault="00E91E24" w:rsidP="00E91E24">
            <w:pPr>
              <w:rPr>
                <w:rFonts w:eastAsiaTheme="minorEastAsia"/>
                <w:lang w:eastAsia="ko-KR"/>
              </w:rPr>
            </w:pPr>
            <w:r w:rsidRPr="00764E44">
              <w:rPr>
                <w:rFonts w:eastAsiaTheme="minorEastAsia"/>
                <w:lang w:eastAsia="ko-KR"/>
              </w:rPr>
              <w:t xml:space="preserve">No FDSS (baseline) </w:t>
            </w:r>
          </w:p>
        </w:tc>
        <w:tc>
          <w:tcPr>
            <w:tcW w:w="1701" w:type="dxa"/>
          </w:tcPr>
          <w:p w14:paraId="1A6CF68A" w14:textId="7137F645" w:rsidR="00E91E24" w:rsidRPr="00940F09" w:rsidRDefault="00940F09" w:rsidP="00940F09">
            <w:pPr>
              <w:jc w:val="center"/>
              <w:rPr>
                <w:rFonts w:eastAsiaTheme="minorEastAsia"/>
                <w:lang w:eastAsia="ko-KR"/>
              </w:rPr>
            </w:pPr>
            <w:r>
              <w:rPr>
                <w:rFonts w:eastAsiaTheme="minorEastAsia" w:hint="eastAsia"/>
                <w:lang w:eastAsia="ko-KR"/>
              </w:rPr>
              <w:t>-</w:t>
            </w:r>
          </w:p>
        </w:tc>
        <w:tc>
          <w:tcPr>
            <w:tcW w:w="1134" w:type="dxa"/>
            <w:vMerge w:val="restart"/>
            <w:vAlign w:val="center"/>
          </w:tcPr>
          <w:p w14:paraId="0E01E9B5" w14:textId="77777777" w:rsidR="00E91E24" w:rsidRDefault="00E91E24" w:rsidP="00E91E24">
            <w:pPr>
              <w:rPr>
                <w:rFonts w:eastAsiaTheme="minorEastAsia"/>
                <w:lang w:eastAsia="ko-KR"/>
              </w:rPr>
            </w:pPr>
            <w:r>
              <w:rPr>
                <w:rFonts w:asciiTheme="minorEastAsia" w:eastAsiaTheme="minorEastAsia" w:hAnsiTheme="minorEastAsia" w:hint="eastAsia"/>
                <w:lang w:eastAsia="ko-KR"/>
              </w:rPr>
              <w:t>π</w:t>
            </w:r>
            <w:r>
              <w:rPr>
                <w:rFonts w:eastAsiaTheme="minorEastAsia" w:hint="eastAsia"/>
                <w:lang w:eastAsia="ko-KR"/>
              </w:rPr>
              <w:t>/2 BPSK</w:t>
            </w:r>
          </w:p>
          <w:p w14:paraId="77941669" w14:textId="628F5CB3" w:rsidR="00E91E24" w:rsidRDefault="00E91E24" w:rsidP="00E91E24">
            <w:pPr>
              <w:rPr>
                <w:lang w:eastAsia="ko-KR"/>
              </w:rPr>
            </w:pPr>
            <w:r>
              <w:rPr>
                <w:rFonts w:eastAsiaTheme="minorEastAsia" w:hint="eastAsia"/>
                <w:lang w:eastAsia="ko-KR"/>
              </w:rPr>
              <w:t>(64 RB)</w:t>
            </w:r>
          </w:p>
        </w:tc>
        <w:tc>
          <w:tcPr>
            <w:tcW w:w="1984" w:type="dxa"/>
          </w:tcPr>
          <w:p w14:paraId="072CBA0D" w14:textId="7BFAAB95" w:rsidR="00E91E24" w:rsidRDefault="00E91E24" w:rsidP="00E91E24">
            <w:pPr>
              <w:rPr>
                <w:lang w:eastAsia="ko-KR"/>
              </w:rPr>
            </w:pPr>
            <w:r w:rsidRPr="00764E44">
              <w:rPr>
                <w:rFonts w:eastAsiaTheme="minorEastAsia"/>
                <w:lang w:eastAsia="ko-KR"/>
              </w:rPr>
              <w:t xml:space="preserve">No FDSS (baseline) </w:t>
            </w:r>
          </w:p>
        </w:tc>
        <w:tc>
          <w:tcPr>
            <w:tcW w:w="1701" w:type="dxa"/>
          </w:tcPr>
          <w:p w14:paraId="59EA3A98" w14:textId="5DABA7CB" w:rsidR="00E91E24" w:rsidRPr="00940F09" w:rsidRDefault="00940F09" w:rsidP="00940F09">
            <w:pPr>
              <w:jc w:val="center"/>
              <w:rPr>
                <w:rFonts w:eastAsiaTheme="minorEastAsia"/>
                <w:lang w:eastAsia="ko-KR"/>
              </w:rPr>
            </w:pPr>
            <w:r>
              <w:rPr>
                <w:rFonts w:eastAsiaTheme="minorEastAsia" w:hint="eastAsia"/>
                <w:lang w:eastAsia="ko-KR"/>
              </w:rPr>
              <w:t>-</w:t>
            </w:r>
          </w:p>
        </w:tc>
      </w:tr>
      <w:tr w:rsidR="00E91E24" w14:paraId="4CDFB325" w14:textId="09D6CA10" w:rsidTr="005B4070">
        <w:tc>
          <w:tcPr>
            <w:tcW w:w="1129" w:type="dxa"/>
            <w:vMerge/>
          </w:tcPr>
          <w:p w14:paraId="29A40981" w14:textId="77777777" w:rsidR="00E91E24" w:rsidRDefault="00E91E24" w:rsidP="00E91E24">
            <w:pPr>
              <w:rPr>
                <w:lang w:eastAsia="ko-KR"/>
              </w:rPr>
            </w:pPr>
          </w:p>
        </w:tc>
        <w:tc>
          <w:tcPr>
            <w:tcW w:w="1985" w:type="dxa"/>
          </w:tcPr>
          <w:p w14:paraId="150D634C" w14:textId="356DEBD4" w:rsidR="00E91E24" w:rsidRPr="00764E44" w:rsidRDefault="00E91E24" w:rsidP="00E91E24">
            <w:pPr>
              <w:rPr>
                <w:rFonts w:eastAsiaTheme="minorEastAsia"/>
                <w:lang w:eastAsia="ko-KR"/>
              </w:rPr>
            </w:pPr>
            <w:r>
              <w:rPr>
                <w:rFonts w:eastAsiaTheme="minorEastAsia" w:hint="eastAsia"/>
                <w:lang w:eastAsia="ko-KR"/>
              </w:rPr>
              <w:t>FDSS</w:t>
            </w:r>
          </w:p>
        </w:tc>
        <w:tc>
          <w:tcPr>
            <w:tcW w:w="1701" w:type="dxa"/>
          </w:tcPr>
          <w:p w14:paraId="3DA70E63" w14:textId="44586489" w:rsidR="00E91E24" w:rsidRPr="00940F09" w:rsidRDefault="00940F09" w:rsidP="00940F09">
            <w:pPr>
              <w:jc w:val="center"/>
              <w:rPr>
                <w:rFonts w:eastAsiaTheme="minorEastAsia"/>
                <w:lang w:eastAsia="ko-KR"/>
              </w:rPr>
            </w:pPr>
            <w:r>
              <w:rPr>
                <w:rFonts w:eastAsiaTheme="minorEastAsia" w:hint="eastAsia"/>
                <w:lang w:eastAsia="ko-KR"/>
              </w:rPr>
              <w:t>2.8</w:t>
            </w:r>
          </w:p>
        </w:tc>
        <w:tc>
          <w:tcPr>
            <w:tcW w:w="1134" w:type="dxa"/>
            <w:vMerge/>
          </w:tcPr>
          <w:p w14:paraId="1012906C" w14:textId="77777777" w:rsidR="00E91E24" w:rsidRDefault="00E91E24" w:rsidP="00E91E24">
            <w:pPr>
              <w:rPr>
                <w:lang w:eastAsia="ko-KR"/>
              </w:rPr>
            </w:pPr>
          </w:p>
        </w:tc>
        <w:tc>
          <w:tcPr>
            <w:tcW w:w="1984" w:type="dxa"/>
          </w:tcPr>
          <w:p w14:paraId="333B3316" w14:textId="5A957E1F" w:rsidR="00E91E24" w:rsidRDefault="00E91E24" w:rsidP="00E91E24">
            <w:pPr>
              <w:rPr>
                <w:lang w:eastAsia="ko-KR"/>
              </w:rPr>
            </w:pPr>
            <w:r>
              <w:rPr>
                <w:rFonts w:eastAsiaTheme="minorEastAsia" w:hint="eastAsia"/>
                <w:lang w:eastAsia="ko-KR"/>
              </w:rPr>
              <w:t>FDSS</w:t>
            </w:r>
          </w:p>
        </w:tc>
        <w:tc>
          <w:tcPr>
            <w:tcW w:w="1701" w:type="dxa"/>
          </w:tcPr>
          <w:p w14:paraId="0123A126" w14:textId="316073EF" w:rsidR="00940F09" w:rsidRPr="00940F09" w:rsidRDefault="00940F09" w:rsidP="00940F09">
            <w:pPr>
              <w:jc w:val="center"/>
              <w:rPr>
                <w:rFonts w:eastAsiaTheme="minorEastAsia"/>
                <w:lang w:eastAsia="ko-KR"/>
              </w:rPr>
            </w:pPr>
            <w:r>
              <w:rPr>
                <w:rFonts w:eastAsiaTheme="minorEastAsia" w:hint="eastAsia"/>
                <w:lang w:eastAsia="ko-KR"/>
              </w:rPr>
              <w:t>2.81</w:t>
            </w:r>
          </w:p>
        </w:tc>
      </w:tr>
      <w:tr w:rsidR="00E91E24" w14:paraId="69E932FF" w14:textId="4EE9CD3A" w:rsidTr="005B4070">
        <w:tc>
          <w:tcPr>
            <w:tcW w:w="1129" w:type="dxa"/>
            <w:vMerge/>
          </w:tcPr>
          <w:p w14:paraId="3CE881B6" w14:textId="77777777" w:rsidR="00E91E24" w:rsidRDefault="00E91E24" w:rsidP="00E91E24">
            <w:pPr>
              <w:rPr>
                <w:lang w:eastAsia="ko-KR"/>
              </w:rPr>
            </w:pPr>
          </w:p>
        </w:tc>
        <w:tc>
          <w:tcPr>
            <w:tcW w:w="1985" w:type="dxa"/>
          </w:tcPr>
          <w:p w14:paraId="3EC4F2D7" w14:textId="06F17FC3" w:rsidR="00E91E24" w:rsidRPr="00764E44" w:rsidRDefault="00E91E24" w:rsidP="00E91E24">
            <w:pPr>
              <w:rPr>
                <w:rFonts w:eastAsiaTheme="minorEastAsia"/>
                <w:lang w:eastAsia="ko-KR"/>
              </w:rPr>
            </w:pPr>
            <w:r>
              <w:rPr>
                <w:rFonts w:eastAsiaTheme="minorEastAsia" w:hint="eastAsia"/>
                <w:lang w:eastAsia="ko-KR"/>
              </w:rPr>
              <w:t>FDSS SE (1/4)</w:t>
            </w:r>
          </w:p>
        </w:tc>
        <w:tc>
          <w:tcPr>
            <w:tcW w:w="1701" w:type="dxa"/>
          </w:tcPr>
          <w:p w14:paraId="24A50623" w14:textId="2D12612E" w:rsidR="00E91E24" w:rsidRPr="00940F09" w:rsidRDefault="00940F09" w:rsidP="00940F09">
            <w:pPr>
              <w:jc w:val="center"/>
              <w:rPr>
                <w:rFonts w:eastAsiaTheme="minorEastAsia"/>
                <w:lang w:eastAsia="ko-KR"/>
              </w:rPr>
            </w:pPr>
            <w:r>
              <w:rPr>
                <w:rFonts w:eastAsiaTheme="minorEastAsia" w:hint="eastAsia"/>
                <w:lang w:eastAsia="ko-KR"/>
              </w:rPr>
              <w:t>2.78</w:t>
            </w:r>
          </w:p>
        </w:tc>
        <w:tc>
          <w:tcPr>
            <w:tcW w:w="1134" w:type="dxa"/>
            <w:vMerge/>
          </w:tcPr>
          <w:p w14:paraId="7A72FA2B" w14:textId="77777777" w:rsidR="00E91E24" w:rsidRDefault="00E91E24" w:rsidP="00E91E24">
            <w:pPr>
              <w:rPr>
                <w:lang w:eastAsia="ko-KR"/>
              </w:rPr>
            </w:pPr>
          </w:p>
        </w:tc>
        <w:tc>
          <w:tcPr>
            <w:tcW w:w="1984" w:type="dxa"/>
          </w:tcPr>
          <w:p w14:paraId="27F42F98" w14:textId="34144301" w:rsidR="00E91E24" w:rsidRDefault="00E91E24" w:rsidP="00E91E24">
            <w:pPr>
              <w:rPr>
                <w:lang w:eastAsia="ko-KR"/>
              </w:rPr>
            </w:pPr>
            <w:r>
              <w:rPr>
                <w:rFonts w:eastAsiaTheme="minorEastAsia" w:hint="eastAsia"/>
                <w:lang w:eastAsia="ko-KR"/>
              </w:rPr>
              <w:t>FDSS SE (1/4)</w:t>
            </w:r>
          </w:p>
        </w:tc>
        <w:tc>
          <w:tcPr>
            <w:tcW w:w="1701" w:type="dxa"/>
          </w:tcPr>
          <w:p w14:paraId="5DD2AA51" w14:textId="2AB5071C" w:rsidR="00E91E24" w:rsidRPr="00940F09" w:rsidRDefault="00940F09" w:rsidP="00940F09">
            <w:pPr>
              <w:jc w:val="center"/>
              <w:rPr>
                <w:rFonts w:eastAsiaTheme="minorEastAsia"/>
                <w:lang w:eastAsia="ko-KR"/>
              </w:rPr>
            </w:pPr>
            <w:r>
              <w:rPr>
                <w:rFonts w:eastAsiaTheme="minorEastAsia" w:hint="eastAsia"/>
                <w:lang w:eastAsia="ko-KR"/>
              </w:rPr>
              <w:t>2.78</w:t>
            </w:r>
          </w:p>
        </w:tc>
      </w:tr>
      <w:tr w:rsidR="00E91E24" w14:paraId="19EE7753" w14:textId="75DCC5EE" w:rsidTr="005B4070">
        <w:tc>
          <w:tcPr>
            <w:tcW w:w="1129" w:type="dxa"/>
            <w:vMerge/>
          </w:tcPr>
          <w:p w14:paraId="32564903" w14:textId="77777777" w:rsidR="00E91E24" w:rsidRDefault="00E91E24" w:rsidP="00E91E24">
            <w:pPr>
              <w:rPr>
                <w:lang w:eastAsia="ko-KR"/>
              </w:rPr>
            </w:pPr>
          </w:p>
        </w:tc>
        <w:tc>
          <w:tcPr>
            <w:tcW w:w="1985" w:type="dxa"/>
          </w:tcPr>
          <w:p w14:paraId="333BD2E7" w14:textId="32EEFA43" w:rsidR="00E91E24" w:rsidRDefault="00E91E24" w:rsidP="00E91E24">
            <w:pPr>
              <w:rPr>
                <w:lang w:eastAsia="ko-KR"/>
              </w:rPr>
            </w:pPr>
            <w:r>
              <w:rPr>
                <w:rFonts w:eastAsiaTheme="minorEastAsia" w:hint="eastAsia"/>
                <w:lang w:eastAsia="ko-KR"/>
              </w:rPr>
              <w:t>FDSS SE (1/3)</w:t>
            </w:r>
          </w:p>
        </w:tc>
        <w:tc>
          <w:tcPr>
            <w:tcW w:w="1701" w:type="dxa"/>
          </w:tcPr>
          <w:p w14:paraId="1916C774" w14:textId="46A3F697" w:rsidR="00E91E24" w:rsidRPr="00940F09" w:rsidRDefault="00940F09" w:rsidP="00940F09">
            <w:pPr>
              <w:jc w:val="center"/>
              <w:rPr>
                <w:rFonts w:eastAsiaTheme="minorEastAsia"/>
                <w:lang w:eastAsia="ko-KR"/>
              </w:rPr>
            </w:pPr>
            <w:r>
              <w:rPr>
                <w:rFonts w:eastAsiaTheme="minorEastAsia" w:hint="eastAsia"/>
                <w:lang w:eastAsia="ko-KR"/>
              </w:rPr>
              <w:t>2.63</w:t>
            </w:r>
          </w:p>
        </w:tc>
        <w:tc>
          <w:tcPr>
            <w:tcW w:w="1134" w:type="dxa"/>
            <w:vMerge/>
          </w:tcPr>
          <w:p w14:paraId="31A239DE" w14:textId="77777777" w:rsidR="00E91E24" w:rsidRDefault="00E91E24" w:rsidP="00E91E24">
            <w:pPr>
              <w:rPr>
                <w:lang w:eastAsia="ko-KR"/>
              </w:rPr>
            </w:pPr>
          </w:p>
        </w:tc>
        <w:tc>
          <w:tcPr>
            <w:tcW w:w="1984" w:type="dxa"/>
          </w:tcPr>
          <w:p w14:paraId="3792BD9C" w14:textId="085B4BBE" w:rsidR="00E91E24" w:rsidRDefault="00E91E24" w:rsidP="00E91E24">
            <w:pPr>
              <w:rPr>
                <w:lang w:eastAsia="ko-KR"/>
              </w:rPr>
            </w:pPr>
            <w:r>
              <w:rPr>
                <w:rFonts w:eastAsiaTheme="minorEastAsia" w:hint="eastAsia"/>
                <w:lang w:eastAsia="ko-KR"/>
              </w:rPr>
              <w:t>FDSS SE (1/3)</w:t>
            </w:r>
          </w:p>
        </w:tc>
        <w:tc>
          <w:tcPr>
            <w:tcW w:w="1701" w:type="dxa"/>
          </w:tcPr>
          <w:p w14:paraId="1380D9D9" w14:textId="45C38E37" w:rsidR="00E91E24" w:rsidRPr="00940F09" w:rsidRDefault="00940F09" w:rsidP="00940F09">
            <w:pPr>
              <w:jc w:val="center"/>
              <w:rPr>
                <w:rFonts w:eastAsiaTheme="minorEastAsia"/>
                <w:lang w:eastAsia="ko-KR"/>
              </w:rPr>
            </w:pPr>
            <w:r>
              <w:rPr>
                <w:rFonts w:eastAsiaTheme="minorEastAsia" w:hint="eastAsia"/>
                <w:lang w:eastAsia="ko-KR"/>
              </w:rPr>
              <w:t>2.65</w:t>
            </w:r>
          </w:p>
        </w:tc>
      </w:tr>
      <w:tr w:rsidR="00E91E24" w14:paraId="3FEFAA7F" w14:textId="51321AF2" w:rsidTr="005B4070">
        <w:tc>
          <w:tcPr>
            <w:tcW w:w="1129" w:type="dxa"/>
            <w:vMerge/>
          </w:tcPr>
          <w:p w14:paraId="6C6457E2" w14:textId="77777777" w:rsidR="00E91E24" w:rsidRDefault="00E91E24" w:rsidP="00E91E24">
            <w:pPr>
              <w:rPr>
                <w:lang w:eastAsia="ko-KR"/>
              </w:rPr>
            </w:pPr>
          </w:p>
        </w:tc>
        <w:tc>
          <w:tcPr>
            <w:tcW w:w="1985" w:type="dxa"/>
          </w:tcPr>
          <w:p w14:paraId="608C63CC" w14:textId="478B35C0" w:rsidR="00E91E24" w:rsidRDefault="00E91E24" w:rsidP="00E91E24">
            <w:pPr>
              <w:rPr>
                <w:lang w:eastAsia="ko-KR"/>
              </w:rPr>
            </w:pPr>
            <w:r>
              <w:rPr>
                <w:rFonts w:eastAsiaTheme="minorEastAsia" w:hint="eastAsia"/>
                <w:lang w:eastAsia="ko-KR"/>
              </w:rPr>
              <w:t>FDSS SE (2/5)</w:t>
            </w:r>
          </w:p>
        </w:tc>
        <w:tc>
          <w:tcPr>
            <w:tcW w:w="1701" w:type="dxa"/>
          </w:tcPr>
          <w:p w14:paraId="04DD7C21" w14:textId="4830E503" w:rsidR="00E91E24" w:rsidRPr="00940F09" w:rsidRDefault="00940F09" w:rsidP="00940F09">
            <w:pPr>
              <w:jc w:val="center"/>
              <w:rPr>
                <w:rFonts w:eastAsiaTheme="minorEastAsia"/>
                <w:lang w:eastAsia="ko-KR"/>
              </w:rPr>
            </w:pPr>
            <w:r>
              <w:rPr>
                <w:rFonts w:eastAsiaTheme="minorEastAsia" w:hint="eastAsia"/>
                <w:lang w:eastAsia="ko-KR"/>
              </w:rPr>
              <w:t>2.56</w:t>
            </w:r>
          </w:p>
        </w:tc>
        <w:tc>
          <w:tcPr>
            <w:tcW w:w="1134" w:type="dxa"/>
            <w:vMerge/>
          </w:tcPr>
          <w:p w14:paraId="0A4089D6" w14:textId="77777777" w:rsidR="00E91E24" w:rsidRDefault="00E91E24" w:rsidP="00E91E24">
            <w:pPr>
              <w:rPr>
                <w:lang w:eastAsia="ko-KR"/>
              </w:rPr>
            </w:pPr>
          </w:p>
        </w:tc>
        <w:tc>
          <w:tcPr>
            <w:tcW w:w="1984" w:type="dxa"/>
          </w:tcPr>
          <w:p w14:paraId="68F49B00" w14:textId="31756B5A" w:rsidR="00E91E24" w:rsidRDefault="00E91E24" w:rsidP="00E91E24">
            <w:pPr>
              <w:rPr>
                <w:lang w:eastAsia="ko-KR"/>
              </w:rPr>
            </w:pPr>
            <w:r>
              <w:rPr>
                <w:rFonts w:eastAsiaTheme="minorEastAsia" w:hint="eastAsia"/>
                <w:lang w:eastAsia="ko-KR"/>
              </w:rPr>
              <w:t>FDSS SE (2/5)</w:t>
            </w:r>
          </w:p>
        </w:tc>
        <w:tc>
          <w:tcPr>
            <w:tcW w:w="1701" w:type="dxa"/>
          </w:tcPr>
          <w:p w14:paraId="0AEB3B0D" w14:textId="50013B22" w:rsidR="00E91E24" w:rsidRPr="00940F09" w:rsidRDefault="00940F09" w:rsidP="00940F09">
            <w:pPr>
              <w:jc w:val="center"/>
              <w:rPr>
                <w:rFonts w:eastAsiaTheme="minorEastAsia"/>
                <w:lang w:eastAsia="ko-KR"/>
              </w:rPr>
            </w:pPr>
            <w:r>
              <w:rPr>
                <w:rFonts w:eastAsiaTheme="minorEastAsia" w:hint="eastAsia"/>
                <w:lang w:eastAsia="ko-KR"/>
              </w:rPr>
              <w:t>2.57</w:t>
            </w:r>
          </w:p>
        </w:tc>
      </w:tr>
      <w:tr w:rsidR="00E91E24" w14:paraId="577E9529" w14:textId="7D451259" w:rsidTr="005B4070">
        <w:tc>
          <w:tcPr>
            <w:tcW w:w="1129" w:type="dxa"/>
            <w:vMerge/>
          </w:tcPr>
          <w:p w14:paraId="588ECBF4" w14:textId="77777777" w:rsidR="00E91E24" w:rsidRDefault="00E91E24" w:rsidP="00E91E24">
            <w:pPr>
              <w:rPr>
                <w:lang w:eastAsia="ko-KR"/>
              </w:rPr>
            </w:pPr>
          </w:p>
        </w:tc>
        <w:tc>
          <w:tcPr>
            <w:tcW w:w="1985" w:type="dxa"/>
          </w:tcPr>
          <w:p w14:paraId="793329C7" w14:textId="2294E630" w:rsidR="00E91E24" w:rsidRDefault="00E91E24" w:rsidP="00E91E24">
            <w:pPr>
              <w:rPr>
                <w:rFonts w:eastAsiaTheme="minorEastAsia"/>
                <w:lang w:eastAsia="ko-KR"/>
              </w:rPr>
            </w:pPr>
            <w:r>
              <w:rPr>
                <w:rFonts w:eastAsiaTheme="minorEastAsia" w:hint="eastAsia"/>
                <w:lang w:eastAsia="ko-KR"/>
              </w:rPr>
              <w:t>FDSS SE (1/2)</w:t>
            </w:r>
          </w:p>
        </w:tc>
        <w:tc>
          <w:tcPr>
            <w:tcW w:w="1701" w:type="dxa"/>
          </w:tcPr>
          <w:p w14:paraId="3AD6A4D7" w14:textId="6A1A66EC" w:rsidR="00E91E24" w:rsidRPr="00940F09" w:rsidRDefault="00940F09" w:rsidP="00940F09">
            <w:pPr>
              <w:jc w:val="center"/>
              <w:rPr>
                <w:rFonts w:eastAsiaTheme="minorEastAsia"/>
                <w:lang w:eastAsia="ko-KR"/>
              </w:rPr>
            </w:pPr>
            <w:r>
              <w:rPr>
                <w:rFonts w:eastAsiaTheme="minorEastAsia" w:hint="eastAsia"/>
                <w:lang w:eastAsia="ko-KR"/>
              </w:rPr>
              <w:t>2.72</w:t>
            </w:r>
          </w:p>
        </w:tc>
        <w:tc>
          <w:tcPr>
            <w:tcW w:w="1134" w:type="dxa"/>
            <w:vMerge/>
          </w:tcPr>
          <w:p w14:paraId="5DDDDC1D" w14:textId="77777777" w:rsidR="00E91E24" w:rsidRDefault="00E91E24" w:rsidP="00E91E24">
            <w:pPr>
              <w:rPr>
                <w:lang w:eastAsia="ko-KR"/>
              </w:rPr>
            </w:pPr>
          </w:p>
        </w:tc>
        <w:tc>
          <w:tcPr>
            <w:tcW w:w="1984" w:type="dxa"/>
          </w:tcPr>
          <w:p w14:paraId="23522113" w14:textId="00A41F6F" w:rsidR="00E91E24" w:rsidRDefault="00E91E24" w:rsidP="00E91E24">
            <w:pPr>
              <w:rPr>
                <w:lang w:eastAsia="ko-KR"/>
              </w:rPr>
            </w:pPr>
            <w:r>
              <w:rPr>
                <w:rFonts w:eastAsiaTheme="minorEastAsia" w:hint="eastAsia"/>
                <w:lang w:eastAsia="ko-KR"/>
              </w:rPr>
              <w:t>FDSS SE (1/2)</w:t>
            </w:r>
          </w:p>
        </w:tc>
        <w:tc>
          <w:tcPr>
            <w:tcW w:w="1701" w:type="dxa"/>
          </w:tcPr>
          <w:p w14:paraId="20CB95E5" w14:textId="59EF5E75" w:rsidR="00E91E24" w:rsidRPr="00940F09" w:rsidRDefault="00940F09" w:rsidP="00940F09">
            <w:pPr>
              <w:jc w:val="center"/>
              <w:rPr>
                <w:rFonts w:eastAsiaTheme="minorEastAsia"/>
                <w:lang w:eastAsia="ko-KR"/>
              </w:rPr>
            </w:pPr>
            <w:r>
              <w:rPr>
                <w:rFonts w:eastAsiaTheme="minorEastAsia" w:hint="eastAsia"/>
                <w:lang w:eastAsia="ko-KR"/>
              </w:rPr>
              <w:t>2.76</w:t>
            </w:r>
          </w:p>
        </w:tc>
      </w:tr>
      <w:tr w:rsidR="00E91E24" w14:paraId="29D2297C" w14:textId="3D422A50" w:rsidTr="005B4070">
        <w:tc>
          <w:tcPr>
            <w:tcW w:w="1129" w:type="dxa"/>
            <w:vMerge w:val="restart"/>
            <w:vAlign w:val="center"/>
          </w:tcPr>
          <w:p w14:paraId="2ECB3230" w14:textId="27B99BF6" w:rsidR="00E91E24" w:rsidRDefault="00E91E24" w:rsidP="00E91E24">
            <w:pPr>
              <w:rPr>
                <w:rFonts w:eastAsiaTheme="minorEastAsia"/>
                <w:lang w:eastAsia="ko-KR"/>
              </w:rPr>
            </w:pPr>
            <w:r>
              <w:rPr>
                <w:rFonts w:eastAsiaTheme="minorEastAsia" w:hint="eastAsia"/>
                <w:lang w:eastAsia="ko-KR"/>
              </w:rPr>
              <w:t>QPSK</w:t>
            </w:r>
          </w:p>
          <w:p w14:paraId="1E01B49E" w14:textId="62503907" w:rsidR="00E91E24" w:rsidRPr="00E91E24" w:rsidRDefault="00E91E24" w:rsidP="00E91E24">
            <w:pPr>
              <w:rPr>
                <w:rFonts w:eastAsiaTheme="minorEastAsia"/>
                <w:lang w:eastAsia="ko-KR"/>
              </w:rPr>
            </w:pPr>
            <w:r>
              <w:rPr>
                <w:rFonts w:eastAsiaTheme="minorEastAsia" w:hint="eastAsia"/>
                <w:lang w:eastAsia="ko-KR"/>
              </w:rPr>
              <w:t>(16 RB)</w:t>
            </w:r>
          </w:p>
        </w:tc>
        <w:tc>
          <w:tcPr>
            <w:tcW w:w="1985" w:type="dxa"/>
          </w:tcPr>
          <w:p w14:paraId="427AC300" w14:textId="2A08C6CA" w:rsidR="00E91E24" w:rsidRDefault="00E91E24" w:rsidP="00E91E24">
            <w:pPr>
              <w:rPr>
                <w:rFonts w:eastAsiaTheme="minorEastAsia"/>
                <w:lang w:eastAsia="ko-KR"/>
              </w:rPr>
            </w:pPr>
            <w:r w:rsidRPr="00764E44">
              <w:rPr>
                <w:rFonts w:eastAsiaTheme="minorEastAsia"/>
                <w:lang w:eastAsia="ko-KR"/>
              </w:rPr>
              <w:t xml:space="preserve">No FDSS (baseline) </w:t>
            </w:r>
          </w:p>
        </w:tc>
        <w:tc>
          <w:tcPr>
            <w:tcW w:w="1701" w:type="dxa"/>
          </w:tcPr>
          <w:p w14:paraId="7A97BA47" w14:textId="7695D0CA" w:rsidR="00E91E24" w:rsidRPr="00A81A63" w:rsidRDefault="00A81A63" w:rsidP="00940F09">
            <w:pPr>
              <w:jc w:val="center"/>
              <w:rPr>
                <w:rFonts w:eastAsiaTheme="minorEastAsia"/>
                <w:lang w:eastAsia="ko-KR"/>
              </w:rPr>
            </w:pPr>
            <w:r>
              <w:rPr>
                <w:rFonts w:eastAsiaTheme="minorEastAsia" w:hint="eastAsia"/>
                <w:lang w:eastAsia="ko-KR"/>
              </w:rPr>
              <w:t>-</w:t>
            </w:r>
          </w:p>
        </w:tc>
        <w:tc>
          <w:tcPr>
            <w:tcW w:w="1134" w:type="dxa"/>
            <w:vMerge w:val="restart"/>
            <w:vAlign w:val="center"/>
          </w:tcPr>
          <w:p w14:paraId="052F565C" w14:textId="77777777" w:rsidR="00E91E24" w:rsidRDefault="00E91E24" w:rsidP="00E91E24">
            <w:pPr>
              <w:rPr>
                <w:rFonts w:eastAsiaTheme="minorEastAsia"/>
                <w:lang w:eastAsia="ko-KR"/>
              </w:rPr>
            </w:pPr>
            <w:r>
              <w:rPr>
                <w:rFonts w:eastAsiaTheme="minorEastAsia" w:hint="eastAsia"/>
                <w:lang w:eastAsia="ko-KR"/>
              </w:rPr>
              <w:t>QPSK</w:t>
            </w:r>
          </w:p>
          <w:p w14:paraId="2E5E1AC7" w14:textId="3A6F84C0" w:rsidR="00E91E24" w:rsidRDefault="00E91E24" w:rsidP="00E91E24">
            <w:pPr>
              <w:rPr>
                <w:lang w:eastAsia="ko-KR"/>
              </w:rPr>
            </w:pPr>
            <w:r>
              <w:rPr>
                <w:rFonts w:eastAsiaTheme="minorEastAsia" w:hint="eastAsia"/>
                <w:lang w:eastAsia="ko-KR"/>
              </w:rPr>
              <w:t>(64 RB)</w:t>
            </w:r>
          </w:p>
        </w:tc>
        <w:tc>
          <w:tcPr>
            <w:tcW w:w="1984" w:type="dxa"/>
          </w:tcPr>
          <w:p w14:paraId="6B36045B" w14:textId="1D5BB4B3" w:rsidR="00E91E24" w:rsidRDefault="00E91E24" w:rsidP="00E91E24">
            <w:pPr>
              <w:rPr>
                <w:lang w:eastAsia="ko-KR"/>
              </w:rPr>
            </w:pPr>
            <w:r w:rsidRPr="00764E44">
              <w:rPr>
                <w:rFonts w:eastAsiaTheme="minorEastAsia"/>
                <w:lang w:eastAsia="ko-KR"/>
              </w:rPr>
              <w:t xml:space="preserve">No FDSS (baseline) </w:t>
            </w:r>
          </w:p>
        </w:tc>
        <w:tc>
          <w:tcPr>
            <w:tcW w:w="1701" w:type="dxa"/>
          </w:tcPr>
          <w:p w14:paraId="1251FC84" w14:textId="6C77D1D6" w:rsidR="00E91E24" w:rsidRPr="00A81A63" w:rsidRDefault="00A81A63" w:rsidP="00940F09">
            <w:pPr>
              <w:jc w:val="center"/>
              <w:rPr>
                <w:rFonts w:eastAsiaTheme="minorEastAsia"/>
                <w:lang w:eastAsia="ko-KR"/>
              </w:rPr>
            </w:pPr>
            <w:r>
              <w:rPr>
                <w:rFonts w:eastAsiaTheme="minorEastAsia" w:hint="eastAsia"/>
                <w:lang w:eastAsia="ko-KR"/>
              </w:rPr>
              <w:t>-</w:t>
            </w:r>
          </w:p>
        </w:tc>
      </w:tr>
      <w:tr w:rsidR="00E91E24" w14:paraId="13602CE8" w14:textId="6E510554" w:rsidTr="005B4070">
        <w:tc>
          <w:tcPr>
            <w:tcW w:w="1129" w:type="dxa"/>
            <w:vMerge/>
          </w:tcPr>
          <w:p w14:paraId="2D253E01" w14:textId="77777777" w:rsidR="00E91E24" w:rsidRDefault="00E91E24" w:rsidP="00E91E24">
            <w:pPr>
              <w:rPr>
                <w:lang w:eastAsia="ko-KR"/>
              </w:rPr>
            </w:pPr>
          </w:p>
        </w:tc>
        <w:tc>
          <w:tcPr>
            <w:tcW w:w="1985" w:type="dxa"/>
          </w:tcPr>
          <w:p w14:paraId="08C8647D" w14:textId="2DBEEA02" w:rsidR="00E91E24" w:rsidRDefault="00E91E24" w:rsidP="00E91E24">
            <w:pPr>
              <w:rPr>
                <w:rFonts w:eastAsiaTheme="minorEastAsia"/>
                <w:lang w:eastAsia="ko-KR"/>
              </w:rPr>
            </w:pPr>
            <w:r>
              <w:rPr>
                <w:rFonts w:eastAsiaTheme="minorEastAsia" w:hint="eastAsia"/>
                <w:lang w:eastAsia="ko-KR"/>
              </w:rPr>
              <w:t>FDSS</w:t>
            </w:r>
          </w:p>
        </w:tc>
        <w:tc>
          <w:tcPr>
            <w:tcW w:w="1701" w:type="dxa"/>
          </w:tcPr>
          <w:p w14:paraId="0AC3C4C3" w14:textId="6FA2001D" w:rsidR="00E91E24" w:rsidRPr="005B4070" w:rsidRDefault="005B4070" w:rsidP="00940F09">
            <w:pPr>
              <w:jc w:val="center"/>
              <w:rPr>
                <w:rFonts w:eastAsiaTheme="minorEastAsia"/>
                <w:lang w:eastAsia="ko-KR"/>
              </w:rPr>
            </w:pPr>
            <w:r>
              <w:rPr>
                <w:rFonts w:eastAsiaTheme="minorEastAsia" w:hint="eastAsia"/>
                <w:lang w:eastAsia="ko-KR"/>
              </w:rPr>
              <w:t>1.77</w:t>
            </w:r>
          </w:p>
        </w:tc>
        <w:tc>
          <w:tcPr>
            <w:tcW w:w="1134" w:type="dxa"/>
            <w:vMerge/>
          </w:tcPr>
          <w:p w14:paraId="35465C41" w14:textId="77777777" w:rsidR="00E91E24" w:rsidRDefault="00E91E24" w:rsidP="00E91E24">
            <w:pPr>
              <w:rPr>
                <w:lang w:eastAsia="ko-KR"/>
              </w:rPr>
            </w:pPr>
          </w:p>
        </w:tc>
        <w:tc>
          <w:tcPr>
            <w:tcW w:w="1984" w:type="dxa"/>
          </w:tcPr>
          <w:p w14:paraId="674E0373" w14:textId="622FEEF6" w:rsidR="00E91E24" w:rsidRDefault="00E91E24" w:rsidP="00E91E24">
            <w:pPr>
              <w:rPr>
                <w:lang w:eastAsia="ko-KR"/>
              </w:rPr>
            </w:pPr>
            <w:r>
              <w:rPr>
                <w:rFonts w:eastAsiaTheme="minorEastAsia" w:hint="eastAsia"/>
                <w:lang w:eastAsia="ko-KR"/>
              </w:rPr>
              <w:t>FDSS</w:t>
            </w:r>
          </w:p>
        </w:tc>
        <w:tc>
          <w:tcPr>
            <w:tcW w:w="1701" w:type="dxa"/>
          </w:tcPr>
          <w:p w14:paraId="36E74AD0" w14:textId="49F93317" w:rsidR="00E91E24" w:rsidRPr="00164014" w:rsidRDefault="00164014" w:rsidP="00940F09">
            <w:pPr>
              <w:jc w:val="center"/>
              <w:rPr>
                <w:rFonts w:eastAsiaTheme="minorEastAsia"/>
                <w:lang w:eastAsia="ko-KR"/>
              </w:rPr>
            </w:pPr>
            <w:r>
              <w:rPr>
                <w:rFonts w:eastAsiaTheme="minorEastAsia" w:hint="eastAsia"/>
                <w:lang w:eastAsia="ko-KR"/>
              </w:rPr>
              <w:t>1.77</w:t>
            </w:r>
          </w:p>
        </w:tc>
      </w:tr>
      <w:tr w:rsidR="00E91E24" w14:paraId="7C9D9749" w14:textId="622DE6F3" w:rsidTr="005B4070">
        <w:tc>
          <w:tcPr>
            <w:tcW w:w="1129" w:type="dxa"/>
            <w:vMerge/>
          </w:tcPr>
          <w:p w14:paraId="6442FA17" w14:textId="77777777" w:rsidR="00E91E24" w:rsidRDefault="00E91E24" w:rsidP="00E91E24">
            <w:pPr>
              <w:rPr>
                <w:lang w:eastAsia="ko-KR"/>
              </w:rPr>
            </w:pPr>
          </w:p>
        </w:tc>
        <w:tc>
          <w:tcPr>
            <w:tcW w:w="1985" w:type="dxa"/>
          </w:tcPr>
          <w:p w14:paraId="78812C94" w14:textId="1024122A" w:rsidR="00E91E24" w:rsidRDefault="00E91E24" w:rsidP="00E91E24">
            <w:pPr>
              <w:rPr>
                <w:rFonts w:eastAsiaTheme="minorEastAsia"/>
                <w:lang w:eastAsia="ko-KR"/>
              </w:rPr>
            </w:pPr>
            <w:r>
              <w:rPr>
                <w:rFonts w:eastAsiaTheme="minorEastAsia" w:hint="eastAsia"/>
                <w:lang w:eastAsia="ko-KR"/>
              </w:rPr>
              <w:t>FDSS SE (1/4)</w:t>
            </w:r>
          </w:p>
        </w:tc>
        <w:tc>
          <w:tcPr>
            <w:tcW w:w="1701" w:type="dxa"/>
          </w:tcPr>
          <w:p w14:paraId="0E981D02" w14:textId="65B45037" w:rsidR="00E91E24" w:rsidRPr="005B4070" w:rsidRDefault="005B4070" w:rsidP="00940F09">
            <w:pPr>
              <w:jc w:val="center"/>
              <w:rPr>
                <w:rFonts w:eastAsiaTheme="minorEastAsia"/>
                <w:lang w:eastAsia="ko-KR"/>
              </w:rPr>
            </w:pPr>
            <w:r>
              <w:rPr>
                <w:rFonts w:eastAsiaTheme="minorEastAsia" w:hint="eastAsia"/>
                <w:lang w:eastAsia="ko-KR"/>
              </w:rPr>
              <w:t>2.54</w:t>
            </w:r>
          </w:p>
        </w:tc>
        <w:tc>
          <w:tcPr>
            <w:tcW w:w="1134" w:type="dxa"/>
            <w:vMerge/>
          </w:tcPr>
          <w:p w14:paraId="1601ECDE" w14:textId="77777777" w:rsidR="00E91E24" w:rsidRDefault="00E91E24" w:rsidP="00E91E24">
            <w:pPr>
              <w:rPr>
                <w:lang w:eastAsia="ko-KR"/>
              </w:rPr>
            </w:pPr>
          </w:p>
        </w:tc>
        <w:tc>
          <w:tcPr>
            <w:tcW w:w="1984" w:type="dxa"/>
          </w:tcPr>
          <w:p w14:paraId="62E8CC66" w14:textId="63EF30D7" w:rsidR="00E91E24" w:rsidRDefault="00E91E24" w:rsidP="00E91E24">
            <w:pPr>
              <w:rPr>
                <w:lang w:eastAsia="ko-KR"/>
              </w:rPr>
            </w:pPr>
            <w:r>
              <w:rPr>
                <w:rFonts w:eastAsiaTheme="minorEastAsia" w:hint="eastAsia"/>
                <w:lang w:eastAsia="ko-KR"/>
              </w:rPr>
              <w:t>FDSS SE (1/4)</w:t>
            </w:r>
          </w:p>
        </w:tc>
        <w:tc>
          <w:tcPr>
            <w:tcW w:w="1701" w:type="dxa"/>
          </w:tcPr>
          <w:p w14:paraId="17F65766" w14:textId="1A87E872" w:rsidR="00E91E24" w:rsidRPr="00164014" w:rsidRDefault="00164014" w:rsidP="00940F09">
            <w:pPr>
              <w:jc w:val="center"/>
              <w:rPr>
                <w:rFonts w:eastAsiaTheme="minorEastAsia"/>
                <w:lang w:eastAsia="ko-KR"/>
              </w:rPr>
            </w:pPr>
            <w:r>
              <w:rPr>
                <w:rFonts w:eastAsiaTheme="minorEastAsia" w:hint="eastAsia"/>
                <w:lang w:eastAsia="ko-KR"/>
              </w:rPr>
              <w:t>2.55</w:t>
            </w:r>
          </w:p>
        </w:tc>
      </w:tr>
      <w:tr w:rsidR="00E91E24" w14:paraId="4E82FE07" w14:textId="60839E92" w:rsidTr="005B4070">
        <w:tc>
          <w:tcPr>
            <w:tcW w:w="1129" w:type="dxa"/>
            <w:vMerge/>
          </w:tcPr>
          <w:p w14:paraId="1A503B4E" w14:textId="77777777" w:rsidR="00E91E24" w:rsidRDefault="00E91E24" w:rsidP="00E91E24">
            <w:pPr>
              <w:rPr>
                <w:lang w:eastAsia="ko-KR"/>
              </w:rPr>
            </w:pPr>
          </w:p>
        </w:tc>
        <w:tc>
          <w:tcPr>
            <w:tcW w:w="1985" w:type="dxa"/>
          </w:tcPr>
          <w:p w14:paraId="12FFECF7" w14:textId="52D99B04" w:rsidR="00E91E24" w:rsidRDefault="00E91E24" w:rsidP="00E91E24">
            <w:pPr>
              <w:rPr>
                <w:rFonts w:eastAsiaTheme="minorEastAsia"/>
                <w:lang w:eastAsia="ko-KR"/>
              </w:rPr>
            </w:pPr>
            <w:r>
              <w:rPr>
                <w:rFonts w:eastAsiaTheme="minorEastAsia" w:hint="eastAsia"/>
                <w:lang w:eastAsia="ko-KR"/>
              </w:rPr>
              <w:t>FDSS SE (1/3)</w:t>
            </w:r>
          </w:p>
        </w:tc>
        <w:tc>
          <w:tcPr>
            <w:tcW w:w="1701" w:type="dxa"/>
          </w:tcPr>
          <w:p w14:paraId="7F327A19" w14:textId="29E4C693" w:rsidR="00E91E24" w:rsidRPr="005B4070" w:rsidRDefault="005B4070" w:rsidP="00940F09">
            <w:pPr>
              <w:jc w:val="center"/>
              <w:rPr>
                <w:rFonts w:eastAsiaTheme="minorEastAsia"/>
                <w:lang w:eastAsia="ko-KR"/>
              </w:rPr>
            </w:pPr>
            <w:r>
              <w:rPr>
                <w:rFonts w:eastAsiaTheme="minorEastAsia" w:hint="eastAsia"/>
                <w:lang w:eastAsia="ko-KR"/>
              </w:rPr>
              <w:t>2.76</w:t>
            </w:r>
          </w:p>
        </w:tc>
        <w:tc>
          <w:tcPr>
            <w:tcW w:w="1134" w:type="dxa"/>
            <w:vMerge/>
          </w:tcPr>
          <w:p w14:paraId="346741EC" w14:textId="77777777" w:rsidR="00E91E24" w:rsidRDefault="00E91E24" w:rsidP="00E91E24">
            <w:pPr>
              <w:rPr>
                <w:lang w:eastAsia="ko-KR"/>
              </w:rPr>
            </w:pPr>
          </w:p>
        </w:tc>
        <w:tc>
          <w:tcPr>
            <w:tcW w:w="1984" w:type="dxa"/>
          </w:tcPr>
          <w:p w14:paraId="7858D060" w14:textId="6A31859D" w:rsidR="00E91E24" w:rsidRDefault="00E91E24" w:rsidP="00E91E24">
            <w:pPr>
              <w:rPr>
                <w:lang w:eastAsia="ko-KR"/>
              </w:rPr>
            </w:pPr>
            <w:r>
              <w:rPr>
                <w:rFonts w:eastAsiaTheme="minorEastAsia" w:hint="eastAsia"/>
                <w:lang w:eastAsia="ko-KR"/>
              </w:rPr>
              <w:t>FDSS SE (1/3)</w:t>
            </w:r>
          </w:p>
        </w:tc>
        <w:tc>
          <w:tcPr>
            <w:tcW w:w="1701" w:type="dxa"/>
          </w:tcPr>
          <w:p w14:paraId="023EE452" w14:textId="61E090D3" w:rsidR="00E91E24" w:rsidRPr="00164014" w:rsidRDefault="00164014" w:rsidP="00940F09">
            <w:pPr>
              <w:jc w:val="center"/>
              <w:rPr>
                <w:rFonts w:eastAsiaTheme="minorEastAsia"/>
                <w:lang w:eastAsia="ko-KR"/>
              </w:rPr>
            </w:pPr>
            <w:r>
              <w:rPr>
                <w:rFonts w:eastAsiaTheme="minorEastAsia" w:hint="eastAsia"/>
                <w:lang w:eastAsia="ko-KR"/>
              </w:rPr>
              <w:t>2.76</w:t>
            </w:r>
          </w:p>
        </w:tc>
      </w:tr>
      <w:tr w:rsidR="00E91E24" w14:paraId="2DF5E66A" w14:textId="41C9D191" w:rsidTr="005B4070">
        <w:tc>
          <w:tcPr>
            <w:tcW w:w="1129" w:type="dxa"/>
            <w:vMerge/>
          </w:tcPr>
          <w:p w14:paraId="7A0A34DE" w14:textId="77777777" w:rsidR="00E91E24" w:rsidRDefault="00E91E24" w:rsidP="00E91E24">
            <w:pPr>
              <w:rPr>
                <w:lang w:eastAsia="ko-KR"/>
              </w:rPr>
            </w:pPr>
          </w:p>
        </w:tc>
        <w:tc>
          <w:tcPr>
            <w:tcW w:w="1985" w:type="dxa"/>
          </w:tcPr>
          <w:p w14:paraId="749B155E" w14:textId="011CC66B" w:rsidR="00E91E24" w:rsidRDefault="00E91E24" w:rsidP="00E91E24">
            <w:pPr>
              <w:rPr>
                <w:rFonts w:eastAsiaTheme="minorEastAsia"/>
                <w:lang w:eastAsia="ko-KR"/>
              </w:rPr>
            </w:pPr>
            <w:r>
              <w:rPr>
                <w:rFonts w:eastAsiaTheme="minorEastAsia" w:hint="eastAsia"/>
                <w:lang w:eastAsia="ko-KR"/>
              </w:rPr>
              <w:t>FDSS SE (2/5)</w:t>
            </w:r>
          </w:p>
        </w:tc>
        <w:tc>
          <w:tcPr>
            <w:tcW w:w="1701" w:type="dxa"/>
          </w:tcPr>
          <w:p w14:paraId="7C8FA690" w14:textId="45EB7219" w:rsidR="00E91E24" w:rsidRPr="005B4070" w:rsidRDefault="005B4070" w:rsidP="00940F09">
            <w:pPr>
              <w:jc w:val="center"/>
              <w:rPr>
                <w:rFonts w:eastAsiaTheme="minorEastAsia"/>
                <w:lang w:eastAsia="ko-KR"/>
              </w:rPr>
            </w:pPr>
            <w:r>
              <w:rPr>
                <w:rFonts w:eastAsiaTheme="minorEastAsia" w:hint="eastAsia"/>
                <w:lang w:eastAsia="ko-KR"/>
              </w:rPr>
              <w:t>2.94</w:t>
            </w:r>
          </w:p>
        </w:tc>
        <w:tc>
          <w:tcPr>
            <w:tcW w:w="1134" w:type="dxa"/>
            <w:vMerge/>
          </w:tcPr>
          <w:p w14:paraId="76796EDB" w14:textId="77777777" w:rsidR="00E91E24" w:rsidRDefault="00E91E24" w:rsidP="00E91E24">
            <w:pPr>
              <w:rPr>
                <w:lang w:eastAsia="ko-KR"/>
              </w:rPr>
            </w:pPr>
          </w:p>
        </w:tc>
        <w:tc>
          <w:tcPr>
            <w:tcW w:w="1984" w:type="dxa"/>
          </w:tcPr>
          <w:p w14:paraId="2B9ECDD5" w14:textId="08DFCC41" w:rsidR="00E91E24" w:rsidRDefault="00E91E24" w:rsidP="00E91E24">
            <w:pPr>
              <w:rPr>
                <w:lang w:eastAsia="ko-KR"/>
              </w:rPr>
            </w:pPr>
            <w:r>
              <w:rPr>
                <w:rFonts w:eastAsiaTheme="minorEastAsia" w:hint="eastAsia"/>
                <w:lang w:eastAsia="ko-KR"/>
              </w:rPr>
              <w:t>FDSS SE (2/5)</w:t>
            </w:r>
          </w:p>
        </w:tc>
        <w:tc>
          <w:tcPr>
            <w:tcW w:w="1701" w:type="dxa"/>
          </w:tcPr>
          <w:p w14:paraId="064B2B0A" w14:textId="03737314" w:rsidR="00E91E24" w:rsidRPr="00164014" w:rsidRDefault="00164014" w:rsidP="00940F09">
            <w:pPr>
              <w:jc w:val="center"/>
              <w:rPr>
                <w:rFonts w:eastAsiaTheme="minorEastAsia"/>
                <w:lang w:eastAsia="ko-KR"/>
              </w:rPr>
            </w:pPr>
            <w:r>
              <w:rPr>
                <w:rFonts w:eastAsiaTheme="minorEastAsia" w:hint="eastAsia"/>
                <w:lang w:eastAsia="ko-KR"/>
              </w:rPr>
              <w:t>2.96</w:t>
            </w:r>
          </w:p>
        </w:tc>
      </w:tr>
      <w:tr w:rsidR="00E91E24" w14:paraId="5B53601B" w14:textId="0CBEDD20" w:rsidTr="005B4070">
        <w:tc>
          <w:tcPr>
            <w:tcW w:w="1129" w:type="dxa"/>
            <w:vMerge/>
          </w:tcPr>
          <w:p w14:paraId="34D6B528" w14:textId="77777777" w:rsidR="00E91E24" w:rsidRDefault="00E91E24" w:rsidP="00E91E24">
            <w:pPr>
              <w:rPr>
                <w:lang w:eastAsia="ko-KR"/>
              </w:rPr>
            </w:pPr>
          </w:p>
        </w:tc>
        <w:tc>
          <w:tcPr>
            <w:tcW w:w="1985" w:type="dxa"/>
          </w:tcPr>
          <w:p w14:paraId="2BF09D0B" w14:textId="47F4A1CE" w:rsidR="00E91E24" w:rsidRDefault="00E91E24" w:rsidP="00E91E24">
            <w:pPr>
              <w:rPr>
                <w:rFonts w:eastAsiaTheme="minorEastAsia"/>
                <w:lang w:eastAsia="ko-KR"/>
              </w:rPr>
            </w:pPr>
            <w:r>
              <w:rPr>
                <w:rFonts w:eastAsiaTheme="minorEastAsia" w:hint="eastAsia"/>
                <w:lang w:eastAsia="ko-KR"/>
              </w:rPr>
              <w:t>FDSS SE (1/2)</w:t>
            </w:r>
          </w:p>
        </w:tc>
        <w:tc>
          <w:tcPr>
            <w:tcW w:w="1701" w:type="dxa"/>
          </w:tcPr>
          <w:p w14:paraId="48C57CD9" w14:textId="10DBABCC" w:rsidR="00E91E24" w:rsidRPr="005B4070" w:rsidRDefault="005B4070" w:rsidP="00940F09">
            <w:pPr>
              <w:jc w:val="center"/>
              <w:rPr>
                <w:rFonts w:eastAsiaTheme="minorEastAsia"/>
                <w:lang w:eastAsia="ko-KR"/>
              </w:rPr>
            </w:pPr>
            <w:r>
              <w:rPr>
                <w:rFonts w:eastAsiaTheme="minorEastAsia" w:hint="eastAsia"/>
                <w:lang w:eastAsia="ko-KR"/>
              </w:rPr>
              <w:t>3.32</w:t>
            </w:r>
          </w:p>
        </w:tc>
        <w:tc>
          <w:tcPr>
            <w:tcW w:w="1134" w:type="dxa"/>
            <w:vMerge/>
          </w:tcPr>
          <w:p w14:paraId="1135DAD6" w14:textId="77777777" w:rsidR="00E91E24" w:rsidRDefault="00E91E24" w:rsidP="00E91E24">
            <w:pPr>
              <w:rPr>
                <w:lang w:eastAsia="ko-KR"/>
              </w:rPr>
            </w:pPr>
          </w:p>
        </w:tc>
        <w:tc>
          <w:tcPr>
            <w:tcW w:w="1984" w:type="dxa"/>
          </w:tcPr>
          <w:p w14:paraId="5A18FEC9" w14:textId="0CAB8287" w:rsidR="00E91E24" w:rsidRDefault="00E91E24" w:rsidP="00E91E24">
            <w:pPr>
              <w:rPr>
                <w:lang w:eastAsia="ko-KR"/>
              </w:rPr>
            </w:pPr>
            <w:r>
              <w:rPr>
                <w:rFonts w:eastAsiaTheme="minorEastAsia" w:hint="eastAsia"/>
                <w:lang w:eastAsia="ko-KR"/>
              </w:rPr>
              <w:t>FDSS SE (1/2)</w:t>
            </w:r>
          </w:p>
        </w:tc>
        <w:tc>
          <w:tcPr>
            <w:tcW w:w="1701" w:type="dxa"/>
          </w:tcPr>
          <w:p w14:paraId="0BF343F5" w14:textId="4376C02F" w:rsidR="00E91E24" w:rsidRPr="00164014" w:rsidRDefault="00164014" w:rsidP="00940F09">
            <w:pPr>
              <w:jc w:val="center"/>
              <w:rPr>
                <w:rFonts w:eastAsiaTheme="minorEastAsia"/>
                <w:lang w:eastAsia="ko-KR"/>
              </w:rPr>
            </w:pPr>
            <w:r>
              <w:rPr>
                <w:rFonts w:eastAsiaTheme="minorEastAsia" w:hint="eastAsia"/>
                <w:lang w:eastAsia="ko-KR"/>
              </w:rPr>
              <w:t>3.32</w:t>
            </w:r>
          </w:p>
        </w:tc>
      </w:tr>
      <w:tr w:rsidR="00E91E24" w14:paraId="2392AE98" w14:textId="0E82C6CE" w:rsidTr="005B4070">
        <w:tc>
          <w:tcPr>
            <w:tcW w:w="1129" w:type="dxa"/>
            <w:vMerge w:val="restart"/>
            <w:vAlign w:val="center"/>
          </w:tcPr>
          <w:p w14:paraId="38F9A220" w14:textId="5AF807C3" w:rsidR="00E91E24" w:rsidRDefault="00E91E24" w:rsidP="00E91E24">
            <w:pPr>
              <w:rPr>
                <w:rFonts w:eastAsiaTheme="minorEastAsia"/>
                <w:lang w:eastAsia="ko-KR"/>
              </w:rPr>
            </w:pPr>
            <w:r>
              <w:rPr>
                <w:rFonts w:eastAsiaTheme="minorEastAsia" w:hint="eastAsia"/>
                <w:lang w:eastAsia="ko-KR"/>
              </w:rPr>
              <w:t>16 QAM</w:t>
            </w:r>
          </w:p>
          <w:p w14:paraId="62AD67ED" w14:textId="71D0CB19" w:rsidR="00E91E24" w:rsidRDefault="00E91E24" w:rsidP="00E91E24">
            <w:pPr>
              <w:rPr>
                <w:lang w:eastAsia="ko-KR"/>
              </w:rPr>
            </w:pPr>
            <w:r>
              <w:rPr>
                <w:rFonts w:eastAsiaTheme="minorEastAsia" w:hint="eastAsia"/>
                <w:lang w:eastAsia="ko-KR"/>
              </w:rPr>
              <w:t>(16 RB)</w:t>
            </w:r>
          </w:p>
        </w:tc>
        <w:tc>
          <w:tcPr>
            <w:tcW w:w="1985" w:type="dxa"/>
          </w:tcPr>
          <w:p w14:paraId="3178E795" w14:textId="53C55286" w:rsidR="00E91E24" w:rsidRDefault="00E91E24" w:rsidP="00E91E24">
            <w:pPr>
              <w:rPr>
                <w:rFonts w:eastAsiaTheme="minorEastAsia"/>
                <w:lang w:eastAsia="ko-KR"/>
              </w:rPr>
            </w:pPr>
            <w:r w:rsidRPr="00764E44">
              <w:rPr>
                <w:rFonts w:eastAsiaTheme="minorEastAsia"/>
                <w:lang w:eastAsia="ko-KR"/>
              </w:rPr>
              <w:t xml:space="preserve">No FDSS (baseline) </w:t>
            </w:r>
          </w:p>
        </w:tc>
        <w:tc>
          <w:tcPr>
            <w:tcW w:w="1701" w:type="dxa"/>
          </w:tcPr>
          <w:p w14:paraId="06591BF8" w14:textId="37C72F0F" w:rsidR="00E91E24" w:rsidRPr="00A81A63" w:rsidRDefault="00A81A63" w:rsidP="00940F09">
            <w:pPr>
              <w:jc w:val="center"/>
              <w:rPr>
                <w:rFonts w:eastAsiaTheme="minorEastAsia"/>
                <w:lang w:eastAsia="ko-KR"/>
              </w:rPr>
            </w:pPr>
            <w:r>
              <w:rPr>
                <w:rFonts w:eastAsiaTheme="minorEastAsia" w:hint="eastAsia"/>
                <w:lang w:eastAsia="ko-KR"/>
              </w:rPr>
              <w:t>-</w:t>
            </w:r>
          </w:p>
        </w:tc>
        <w:tc>
          <w:tcPr>
            <w:tcW w:w="1134" w:type="dxa"/>
            <w:vMerge w:val="restart"/>
            <w:vAlign w:val="center"/>
          </w:tcPr>
          <w:p w14:paraId="0EC2738B" w14:textId="77777777" w:rsidR="00E91E24" w:rsidRDefault="00E91E24" w:rsidP="00E91E24">
            <w:pPr>
              <w:rPr>
                <w:rFonts w:eastAsiaTheme="minorEastAsia"/>
                <w:lang w:eastAsia="ko-KR"/>
              </w:rPr>
            </w:pPr>
            <w:r>
              <w:rPr>
                <w:rFonts w:eastAsiaTheme="minorEastAsia" w:hint="eastAsia"/>
                <w:lang w:eastAsia="ko-KR"/>
              </w:rPr>
              <w:t>16 QAM</w:t>
            </w:r>
          </w:p>
          <w:p w14:paraId="4A11742C" w14:textId="591856F1" w:rsidR="00E91E24" w:rsidRDefault="00E91E24" w:rsidP="00E91E24">
            <w:pPr>
              <w:rPr>
                <w:lang w:eastAsia="ko-KR"/>
              </w:rPr>
            </w:pPr>
            <w:r>
              <w:rPr>
                <w:rFonts w:eastAsiaTheme="minorEastAsia" w:hint="eastAsia"/>
                <w:lang w:eastAsia="ko-KR"/>
              </w:rPr>
              <w:t>(64 RB)</w:t>
            </w:r>
          </w:p>
        </w:tc>
        <w:tc>
          <w:tcPr>
            <w:tcW w:w="1984" w:type="dxa"/>
          </w:tcPr>
          <w:p w14:paraId="1AA2A3B0" w14:textId="2ABB2F44" w:rsidR="00E91E24" w:rsidRDefault="00E91E24" w:rsidP="00E91E24">
            <w:pPr>
              <w:rPr>
                <w:lang w:eastAsia="ko-KR"/>
              </w:rPr>
            </w:pPr>
            <w:r w:rsidRPr="00764E44">
              <w:rPr>
                <w:rFonts w:eastAsiaTheme="minorEastAsia"/>
                <w:lang w:eastAsia="ko-KR"/>
              </w:rPr>
              <w:t xml:space="preserve">No FDSS (baseline) </w:t>
            </w:r>
          </w:p>
        </w:tc>
        <w:tc>
          <w:tcPr>
            <w:tcW w:w="1701" w:type="dxa"/>
          </w:tcPr>
          <w:p w14:paraId="6C6E5966" w14:textId="4BB9F3B4" w:rsidR="00E91E24" w:rsidRPr="00A81A63" w:rsidRDefault="00A81A63" w:rsidP="00940F09">
            <w:pPr>
              <w:jc w:val="center"/>
              <w:rPr>
                <w:rFonts w:eastAsiaTheme="minorEastAsia"/>
                <w:lang w:eastAsia="ko-KR"/>
              </w:rPr>
            </w:pPr>
            <w:r>
              <w:rPr>
                <w:rFonts w:eastAsiaTheme="minorEastAsia" w:hint="eastAsia"/>
                <w:lang w:eastAsia="ko-KR"/>
              </w:rPr>
              <w:t>-</w:t>
            </w:r>
          </w:p>
        </w:tc>
      </w:tr>
      <w:tr w:rsidR="00E91E24" w14:paraId="1DE3802E" w14:textId="60687C50" w:rsidTr="005B4070">
        <w:tc>
          <w:tcPr>
            <w:tcW w:w="1129" w:type="dxa"/>
            <w:vMerge/>
          </w:tcPr>
          <w:p w14:paraId="6CB8A6DB" w14:textId="77777777" w:rsidR="00E91E24" w:rsidRDefault="00E91E24" w:rsidP="00E91E24">
            <w:pPr>
              <w:rPr>
                <w:lang w:eastAsia="ko-KR"/>
              </w:rPr>
            </w:pPr>
          </w:p>
        </w:tc>
        <w:tc>
          <w:tcPr>
            <w:tcW w:w="1985" w:type="dxa"/>
          </w:tcPr>
          <w:p w14:paraId="02E5FEA6" w14:textId="53FBBDEA" w:rsidR="00E91E24" w:rsidRDefault="00E91E24" w:rsidP="00E91E24">
            <w:pPr>
              <w:rPr>
                <w:rFonts w:eastAsiaTheme="minorEastAsia"/>
                <w:lang w:eastAsia="ko-KR"/>
              </w:rPr>
            </w:pPr>
            <w:r>
              <w:rPr>
                <w:rFonts w:eastAsiaTheme="minorEastAsia" w:hint="eastAsia"/>
                <w:lang w:eastAsia="ko-KR"/>
              </w:rPr>
              <w:t>FDSS</w:t>
            </w:r>
          </w:p>
        </w:tc>
        <w:tc>
          <w:tcPr>
            <w:tcW w:w="1701" w:type="dxa"/>
          </w:tcPr>
          <w:p w14:paraId="4C66C6C0" w14:textId="0CB736F1" w:rsidR="00E91E24" w:rsidRPr="006508FD" w:rsidRDefault="006508FD" w:rsidP="00940F09">
            <w:pPr>
              <w:jc w:val="center"/>
              <w:rPr>
                <w:rFonts w:eastAsiaTheme="minorEastAsia"/>
                <w:lang w:eastAsia="ko-KR"/>
              </w:rPr>
            </w:pPr>
            <w:r>
              <w:rPr>
                <w:rFonts w:eastAsiaTheme="minorEastAsia" w:hint="eastAsia"/>
                <w:lang w:eastAsia="ko-KR"/>
              </w:rPr>
              <w:t>0.62</w:t>
            </w:r>
          </w:p>
        </w:tc>
        <w:tc>
          <w:tcPr>
            <w:tcW w:w="1134" w:type="dxa"/>
            <w:vMerge/>
          </w:tcPr>
          <w:p w14:paraId="2375F663" w14:textId="77777777" w:rsidR="00E91E24" w:rsidRDefault="00E91E24" w:rsidP="00E91E24">
            <w:pPr>
              <w:rPr>
                <w:lang w:eastAsia="ko-KR"/>
              </w:rPr>
            </w:pPr>
          </w:p>
        </w:tc>
        <w:tc>
          <w:tcPr>
            <w:tcW w:w="1984" w:type="dxa"/>
          </w:tcPr>
          <w:p w14:paraId="7F79E7F6" w14:textId="6A10FC59" w:rsidR="00E91E24" w:rsidRDefault="00E91E24" w:rsidP="00E91E24">
            <w:pPr>
              <w:rPr>
                <w:lang w:eastAsia="ko-KR"/>
              </w:rPr>
            </w:pPr>
            <w:r>
              <w:rPr>
                <w:rFonts w:eastAsiaTheme="minorEastAsia" w:hint="eastAsia"/>
                <w:lang w:eastAsia="ko-KR"/>
              </w:rPr>
              <w:t>FDSS</w:t>
            </w:r>
          </w:p>
        </w:tc>
        <w:tc>
          <w:tcPr>
            <w:tcW w:w="1701" w:type="dxa"/>
          </w:tcPr>
          <w:p w14:paraId="02C4CAD2" w14:textId="7A36A79A" w:rsidR="00E91E24" w:rsidRPr="00E945D6" w:rsidRDefault="00E945D6" w:rsidP="00940F09">
            <w:pPr>
              <w:jc w:val="center"/>
              <w:rPr>
                <w:rFonts w:eastAsiaTheme="minorEastAsia"/>
                <w:lang w:eastAsia="ko-KR"/>
              </w:rPr>
            </w:pPr>
            <w:r>
              <w:rPr>
                <w:rFonts w:eastAsiaTheme="minorEastAsia" w:hint="eastAsia"/>
                <w:lang w:eastAsia="ko-KR"/>
              </w:rPr>
              <w:t>0.63</w:t>
            </w:r>
          </w:p>
        </w:tc>
      </w:tr>
      <w:tr w:rsidR="00E91E24" w14:paraId="1EB8E9FA" w14:textId="52A596E8" w:rsidTr="005B4070">
        <w:tc>
          <w:tcPr>
            <w:tcW w:w="1129" w:type="dxa"/>
            <w:vMerge/>
          </w:tcPr>
          <w:p w14:paraId="0D803F2D" w14:textId="77777777" w:rsidR="00E91E24" w:rsidRDefault="00E91E24" w:rsidP="00E91E24">
            <w:pPr>
              <w:rPr>
                <w:lang w:eastAsia="ko-KR"/>
              </w:rPr>
            </w:pPr>
          </w:p>
        </w:tc>
        <w:tc>
          <w:tcPr>
            <w:tcW w:w="1985" w:type="dxa"/>
          </w:tcPr>
          <w:p w14:paraId="0C046BD4" w14:textId="7BB18EAC" w:rsidR="00E91E24" w:rsidRDefault="00E91E24" w:rsidP="00E91E24">
            <w:pPr>
              <w:rPr>
                <w:rFonts w:eastAsiaTheme="minorEastAsia"/>
                <w:lang w:eastAsia="ko-KR"/>
              </w:rPr>
            </w:pPr>
            <w:r>
              <w:rPr>
                <w:rFonts w:eastAsiaTheme="minorEastAsia" w:hint="eastAsia"/>
                <w:lang w:eastAsia="ko-KR"/>
              </w:rPr>
              <w:t>FDSS SE (1/4)</w:t>
            </w:r>
          </w:p>
        </w:tc>
        <w:tc>
          <w:tcPr>
            <w:tcW w:w="1701" w:type="dxa"/>
          </w:tcPr>
          <w:p w14:paraId="20A96CA0" w14:textId="0FA2F08C" w:rsidR="00E91E24" w:rsidRPr="006508FD" w:rsidRDefault="006508FD" w:rsidP="00940F09">
            <w:pPr>
              <w:jc w:val="center"/>
              <w:rPr>
                <w:rFonts w:eastAsiaTheme="minorEastAsia"/>
                <w:lang w:eastAsia="ko-KR"/>
              </w:rPr>
            </w:pPr>
            <w:r>
              <w:rPr>
                <w:rFonts w:eastAsiaTheme="minorEastAsia" w:hint="eastAsia"/>
                <w:lang w:eastAsia="ko-KR"/>
              </w:rPr>
              <w:t>1.23</w:t>
            </w:r>
          </w:p>
        </w:tc>
        <w:tc>
          <w:tcPr>
            <w:tcW w:w="1134" w:type="dxa"/>
            <w:vMerge/>
          </w:tcPr>
          <w:p w14:paraId="359B1A1A" w14:textId="77777777" w:rsidR="00E91E24" w:rsidRDefault="00E91E24" w:rsidP="00E91E24">
            <w:pPr>
              <w:rPr>
                <w:lang w:eastAsia="ko-KR"/>
              </w:rPr>
            </w:pPr>
          </w:p>
        </w:tc>
        <w:tc>
          <w:tcPr>
            <w:tcW w:w="1984" w:type="dxa"/>
          </w:tcPr>
          <w:p w14:paraId="1A451D6E" w14:textId="28ADC876" w:rsidR="00E91E24" w:rsidRDefault="00E91E24" w:rsidP="00E91E24">
            <w:pPr>
              <w:rPr>
                <w:lang w:eastAsia="ko-KR"/>
              </w:rPr>
            </w:pPr>
            <w:r>
              <w:rPr>
                <w:rFonts w:eastAsiaTheme="minorEastAsia" w:hint="eastAsia"/>
                <w:lang w:eastAsia="ko-KR"/>
              </w:rPr>
              <w:t>FDSS SE (1/4)</w:t>
            </w:r>
          </w:p>
        </w:tc>
        <w:tc>
          <w:tcPr>
            <w:tcW w:w="1701" w:type="dxa"/>
          </w:tcPr>
          <w:p w14:paraId="6886D176" w14:textId="3FA524B3" w:rsidR="00E91E24" w:rsidRPr="00E945D6" w:rsidRDefault="00E945D6" w:rsidP="00940F09">
            <w:pPr>
              <w:jc w:val="center"/>
              <w:rPr>
                <w:rFonts w:eastAsiaTheme="minorEastAsia"/>
                <w:lang w:eastAsia="ko-KR"/>
              </w:rPr>
            </w:pPr>
            <w:r>
              <w:rPr>
                <w:rFonts w:eastAsiaTheme="minorEastAsia" w:hint="eastAsia"/>
                <w:lang w:eastAsia="ko-KR"/>
              </w:rPr>
              <w:t>1.24</w:t>
            </w:r>
          </w:p>
        </w:tc>
      </w:tr>
      <w:tr w:rsidR="00E91E24" w14:paraId="60CC8DDB" w14:textId="171E872B" w:rsidTr="005B4070">
        <w:tc>
          <w:tcPr>
            <w:tcW w:w="1129" w:type="dxa"/>
            <w:vMerge/>
          </w:tcPr>
          <w:p w14:paraId="2CAC3059" w14:textId="77777777" w:rsidR="00E91E24" w:rsidRDefault="00E91E24" w:rsidP="00E91E24">
            <w:pPr>
              <w:rPr>
                <w:lang w:eastAsia="ko-KR"/>
              </w:rPr>
            </w:pPr>
          </w:p>
        </w:tc>
        <w:tc>
          <w:tcPr>
            <w:tcW w:w="1985" w:type="dxa"/>
          </w:tcPr>
          <w:p w14:paraId="64C77EFA" w14:textId="65BB666D" w:rsidR="00E91E24" w:rsidRDefault="00E91E24" w:rsidP="00E91E24">
            <w:pPr>
              <w:rPr>
                <w:rFonts w:eastAsiaTheme="minorEastAsia"/>
                <w:lang w:eastAsia="ko-KR"/>
              </w:rPr>
            </w:pPr>
            <w:r>
              <w:rPr>
                <w:rFonts w:eastAsiaTheme="minorEastAsia" w:hint="eastAsia"/>
                <w:lang w:eastAsia="ko-KR"/>
              </w:rPr>
              <w:t>FDSS SE (1/3)</w:t>
            </w:r>
          </w:p>
        </w:tc>
        <w:tc>
          <w:tcPr>
            <w:tcW w:w="1701" w:type="dxa"/>
          </w:tcPr>
          <w:p w14:paraId="545F22F2" w14:textId="1C72295E" w:rsidR="00E91E24" w:rsidRPr="006508FD" w:rsidRDefault="006508FD" w:rsidP="00940F09">
            <w:pPr>
              <w:jc w:val="center"/>
              <w:rPr>
                <w:rFonts w:eastAsiaTheme="minorEastAsia"/>
                <w:lang w:eastAsia="ko-KR"/>
              </w:rPr>
            </w:pPr>
            <w:r>
              <w:rPr>
                <w:rFonts w:eastAsiaTheme="minorEastAsia" w:hint="eastAsia"/>
                <w:lang w:eastAsia="ko-KR"/>
              </w:rPr>
              <w:t>1.47</w:t>
            </w:r>
          </w:p>
        </w:tc>
        <w:tc>
          <w:tcPr>
            <w:tcW w:w="1134" w:type="dxa"/>
            <w:vMerge/>
          </w:tcPr>
          <w:p w14:paraId="0934344C" w14:textId="77777777" w:rsidR="00E91E24" w:rsidRDefault="00E91E24" w:rsidP="00E91E24">
            <w:pPr>
              <w:rPr>
                <w:lang w:eastAsia="ko-KR"/>
              </w:rPr>
            </w:pPr>
          </w:p>
        </w:tc>
        <w:tc>
          <w:tcPr>
            <w:tcW w:w="1984" w:type="dxa"/>
          </w:tcPr>
          <w:p w14:paraId="32C6F983" w14:textId="2DF02073" w:rsidR="00E91E24" w:rsidRDefault="00E91E24" w:rsidP="00E91E24">
            <w:pPr>
              <w:rPr>
                <w:lang w:eastAsia="ko-KR"/>
              </w:rPr>
            </w:pPr>
            <w:r>
              <w:rPr>
                <w:rFonts w:eastAsiaTheme="minorEastAsia" w:hint="eastAsia"/>
                <w:lang w:eastAsia="ko-KR"/>
              </w:rPr>
              <w:t>FDSS SE (1/3)</w:t>
            </w:r>
          </w:p>
        </w:tc>
        <w:tc>
          <w:tcPr>
            <w:tcW w:w="1701" w:type="dxa"/>
          </w:tcPr>
          <w:p w14:paraId="165EEF62" w14:textId="085A2E4D" w:rsidR="00E91E24" w:rsidRPr="00E945D6" w:rsidRDefault="00E945D6" w:rsidP="00940F09">
            <w:pPr>
              <w:jc w:val="center"/>
              <w:rPr>
                <w:rFonts w:eastAsiaTheme="minorEastAsia"/>
                <w:lang w:eastAsia="ko-KR"/>
              </w:rPr>
            </w:pPr>
            <w:r>
              <w:rPr>
                <w:rFonts w:eastAsiaTheme="minorEastAsia" w:hint="eastAsia"/>
                <w:lang w:eastAsia="ko-KR"/>
              </w:rPr>
              <w:t>1.47</w:t>
            </w:r>
          </w:p>
        </w:tc>
      </w:tr>
      <w:tr w:rsidR="00E91E24" w14:paraId="2F8CE393" w14:textId="53123F71" w:rsidTr="005B4070">
        <w:tc>
          <w:tcPr>
            <w:tcW w:w="1129" w:type="dxa"/>
            <w:vMerge/>
          </w:tcPr>
          <w:p w14:paraId="7F68E830" w14:textId="77777777" w:rsidR="00E91E24" w:rsidRDefault="00E91E24" w:rsidP="00E91E24">
            <w:pPr>
              <w:rPr>
                <w:lang w:eastAsia="ko-KR"/>
              </w:rPr>
            </w:pPr>
          </w:p>
        </w:tc>
        <w:tc>
          <w:tcPr>
            <w:tcW w:w="1985" w:type="dxa"/>
          </w:tcPr>
          <w:p w14:paraId="76A087F3" w14:textId="61554CDF" w:rsidR="00E91E24" w:rsidRDefault="00E91E24" w:rsidP="00E91E24">
            <w:pPr>
              <w:rPr>
                <w:rFonts w:eastAsiaTheme="minorEastAsia"/>
                <w:lang w:eastAsia="ko-KR"/>
              </w:rPr>
            </w:pPr>
            <w:r>
              <w:rPr>
                <w:rFonts w:eastAsiaTheme="minorEastAsia" w:hint="eastAsia"/>
                <w:lang w:eastAsia="ko-KR"/>
              </w:rPr>
              <w:t>FDSS SE (2/5)</w:t>
            </w:r>
          </w:p>
        </w:tc>
        <w:tc>
          <w:tcPr>
            <w:tcW w:w="1701" w:type="dxa"/>
          </w:tcPr>
          <w:p w14:paraId="078C61B4" w14:textId="754F3827" w:rsidR="00E91E24" w:rsidRPr="006508FD" w:rsidRDefault="006508FD" w:rsidP="00940F09">
            <w:pPr>
              <w:jc w:val="center"/>
              <w:rPr>
                <w:rFonts w:eastAsiaTheme="minorEastAsia"/>
                <w:lang w:eastAsia="ko-KR"/>
              </w:rPr>
            </w:pPr>
            <w:r>
              <w:rPr>
                <w:rFonts w:eastAsiaTheme="minorEastAsia" w:hint="eastAsia"/>
                <w:lang w:eastAsia="ko-KR"/>
              </w:rPr>
              <w:t>1.66</w:t>
            </w:r>
          </w:p>
        </w:tc>
        <w:tc>
          <w:tcPr>
            <w:tcW w:w="1134" w:type="dxa"/>
            <w:vMerge/>
          </w:tcPr>
          <w:p w14:paraId="7E18BEC5" w14:textId="77777777" w:rsidR="00E91E24" w:rsidRDefault="00E91E24" w:rsidP="00E91E24">
            <w:pPr>
              <w:rPr>
                <w:lang w:eastAsia="ko-KR"/>
              </w:rPr>
            </w:pPr>
          </w:p>
        </w:tc>
        <w:tc>
          <w:tcPr>
            <w:tcW w:w="1984" w:type="dxa"/>
          </w:tcPr>
          <w:p w14:paraId="165B7AEA" w14:textId="70199D7D" w:rsidR="00E91E24" w:rsidRDefault="00E91E24" w:rsidP="00E91E24">
            <w:pPr>
              <w:rPr>
                <w:lang w:eastAsia="ko-KR"/>
              </w:rPr>
            </w:pPr>
            <w:r>
              <w:rPr>
                <w:rFonts w:eastAsiaTheme="minorEastAsia" w:hint="eastAsia"/>
                <w:lang w:eastAsia="ko-KR"/>
              </w:rPr>
              <w:t>FDSS SE (2/5)</w:t>
            </w:r>
          </w:p>
        </w:tc>
        <w:tc>
          <w:tcPr>
            <w:tcW w:w="1701" w:type="dxa"/>
          </w:tcPr>
          <w:p w14:paraId="4E87137C" w14:textId="2117F07D" w:rsidR="00E91E24" w:rsidRPr="00E945D6" w:rsidRDefault="00E945D6" w:rsidP="00940F09">
            <w:pPr>
              <w:jc w:val="center"/>
              <w:rPr>
                <w:rFonts w:eastAsiaTheme="minorEastAsia"/>
                <w:lang w:eastAsia="ko-KR"/>
              </w:rPr>
            </w:pPr>
            <w:r>
              <w:rPr>
                <w:rFonts w:eastAsiaTheme="minorEastAsia" w:hint="eastAsia"/>
                <w:lang w:eastAsia="ko-KR"/>
              </w:rPr>
              <w:t>1.7</w:t>
            </w:r>
          </w:p>
        </w:tc>
      </w:tr>
      <w:tr w:rsidR="00E91E24" w14:paraId="05362581" w14:textId="2F0369E5" w:rsidTr="005B4070">
        <w:tc>
          <w:tcPr>
            <w:tcW w:w="1129" w:type="dxa"/>
            <w:vMerge/>
          </w:tcPr>
          <w:p w14:paraId="42FF7DB0" w14:textId="77777777" w:rsidR="00E91E24" w:rsidRDefault="00E91E24" w:rsidP="00E91E24">
            <w:pPr>
              <w:rPr>
                <w:lang w:eastAsia="ko-KR"/>
              </w:rPr>
            </w:pPr>
          </w:p>
        </w:tc>
        <w:tc>
          <w:tcPr>
            <w:tcW w:w="1985" w:type="dxa"/>
          </w:tcPr>
          <w:p w14:paraId="5E85AE2A" w14:textId="2072E8B8" w:rsidR="00E91E24" w:rsidRDefault="00E91E24" w:rsidP="00E91E24">
            <w:pPr>
              <w:rPr>
                <w:rFonts w:eastAsiaTheme="minorEastAsia"/>
                <w:lang w:eastAsia="ko-KR"/>
              </w:rPr>
            </w:pPr>
            <w:r>
              <w:rPr>
                <w:rFonts w:eastAsiaTheme="minorEastAsia" w:hint="eastAsia"/>
                <w:lang w:eastAsia="ko-KR"/>
              </w:rPr>
              <w:t>FDSS SE (1/2)</w:t>
            </w:r>
          </w:p>
        </w:tc>
        <w:tc>
          <w:tcPr>
            <w:tcW w:w="1701" w:type="dxa"/>
          </w:tcPr>
          <w:p w14:paraId="49776A4F" w14:textId="7F3C490E" w:rsidR="00E91E24" w:rsidRPr="006508FD" w:rsidRDefault="006508FD" w:rsidP="00940F09">
            <w:pPr>
              <w:jc w:val="center"/>
              <w:rPr>
                <w:rFonts w:eastAsiaTheme="minorEastAsia"/>
                <w:lang w:eastAsia="ko-KR"/>
              </w:rPr>
            </w:pPr>
            <w:r>
              <w:rPr>
                <w:rFonts w:eastAsiaTheme="minorEastAsia" w:hint="eastAsia"/>
                <w:lang w:eastAsia="ko-KR"/>
              </w:rPr>
              <w:t>2.02</w:t>
            </w:r>
          </w:p>
        </w:tc>
        <w:tc>
          <w:tcPr>
            <w:tcW w:w="1134" w:type="dxa"/>
            <w:vMerge/>
          </w:tcPr>
          <w:p w14:paraId="3102349C" w14:textId="77777777" w:rsidR="00E91E24" w:rsidRDefault="00E91E24" w:rsidP="00E91E24">
            <w:pPr>
              <w:rPr>
                <w:lang w:eastAsia="ko-KR"/>
              </w:rPr>
            </w:pPr>
          </w:p>
        </w:tc>
        <w:tc>
          <w:tcPr>
            <w:tcW w:w="1984" w:type="dxa"/>
          </w:tcPr>
          <w:p w14:paraId="3CA903E9" w14:textId="21BBA9B7" w:rsidR="00E91E24" w:rsidRDefault="00E91E24" w:rsidP="00E91E24">
            <w:pPr>
              <w:rPr>
                <w:lang w:eastAsia="ko-KR"/>
              </w:rPr>
            </w:pPr>
            <w:r>
              <w:rPr>
                <w:rFonts w:eastAsiaTheme="minorEastAsia" w:hint="eastAsia"/>
                <w:lang w:eastAsia="ko-KR"/>
              </w:rPr>
              <w:t>FDSS SE (1/2)</w:t>
            </w:r>
          </w:p>
        </w:tc>
        <w:tc>
          <w:tcPr>
            <w:tcW w:w="1701" w:type="dxa"/>
          </w:tcPr>
          <w:p w14:paraId="3B07E72C" w14:textId="5D3F80C3" w:rsidR="00E91E24" w:rsidRPr="00E945D6" w:rsidRDefault="00E945D6" w:rsidP="00940F09">
            <w:pPr>
              <w:jc w:val="center"/>
              <w:rPr>
                <w:rFonts w:eastAsiaTheme="minorEastAsia"/>
                <w:lang w:eastAsia="ko-KR"/>
              </w:rPr>
            </w:pPr>
            <w:r>
              <w:rPr>
                <w:rFonts w:eastAsiaTheme="minorEastAsia" w:hint="eastAsia"/>
                <w:lang w:eastAsia="ko-KR"/>
              </w:rPr>
              <w:t>2.03</w:t>
            </w:r>
          </w:p>
        </w:tc>
      </w:tr>
    </w:tbl>
    <w:p w14:paraId="57C2AFFC" w14:textId="77777777" w:rsidR="00E171FC" w:rsidRDefault="00E171FC" w:rsidP="00B77CFC">
      <w:pPr>
        <w:rPr>
          <w:lang w:eastAsia="ko-KR"/>
        </w:rPr>
      </w:pPr>
    </w:p>
    <w:p w14:paraId="3698F5D9" w14:textId="77777777" w:rsidR="00BA1F8C" w:rsidRPr="0088587C" w:rsidRDefault="00BA1F8C" w:rsidP="00D51D51">
      <w:pPr>
        <w:rPr>
          <w:rFonts w:eastAsia="바탕"/>
          <w:lang w:val="en-US" w:eastAsia="ko-KR"/>
        </w:rPr>
      </w:pPr>
    </w:p>
    <w:p w14:paraId="38B9535B" w14:textId="77777777" w:rsidR="0017469A" w:rsidRPr="00EB3EA8" w:rsidRDefault="00E74F76" w:rsidP="0017469A">
      <w:pPr>
        <w:pStyle w:val="1"/>
      </w:pPr>
      <w:r w:rsidRPr="00EB3EA8">
        <w:lastRenderedPageBreak/>
        <w:t>Summary</w:t>
      </w:r>
    </w:p>
    <w:p w14:paraId="0B343AF2" w14:textId="277C4600" w:rsidR="00574E0F" w:rsidRDefault="00006925" w:rsidP="00574E0F">
      <w:pPr>
        <w:rPr>
          <w:lang w:val="en-US" w:eastAsia="ko-KR"/>
        </w:rPr>
      </w:pPr>
      <w:r w:rsidRPr="00006925">
        <w:rPr>
          <w:lang w:val="en-US" w:eastAsia="ko-KR"/>
        </w:rPr>
        <w:t>In this contribution, we discussed the design principles and motivations for waveform evolution in 6GR, emphasizing both continuity with 5G NR and the need for innovation to support 6GR. Based on these discussions, the following proposals were made to guide the waveform study in 6GR:</w:t>
      </w:r>
    </w:p>
    <w:p w14:paraId="45006826" w14:textId="77777777" w:rsidR="00F126A1" w:rsidRDefault="00F126A1" w:rsidP="00093B53">
      <w:pPr>
        <w:rPr>
          <w:rFonts w:eastAsia="바탕"/>
          <w:lang w:val="en-US" w:eastAsia="ko-KR"/>
        </w:rPr>
      </w:pPr>
    </w:p>
    <w:p w14:paraId="541DFE5E" w14:textId="1B4348E1" w:rsidR="0035511A" w:rsidRPr="0004246B" w:rsidRDefault="00D65D45" w:rsidP="00230FCB">
      <w:pPr>
        <w:pStyle w:val="4"/>
        <w:rPr>
          <w:b/>
          <w:bCs/>
          <w:sz w:val="28"/>
          <w:szCs w:val="32"/>
          <w:u w:val="single"/>
        </w:rPr>
      </w:pPr>
      <w:r w:rsidRPr="0004246B">
        <w:rPr>
          <w:rFonts w:hint="eastAsia"/>
          <w:b/>
          <w:bCs/>
          <w:sz w:val="28"/>
          <w:szCs w:val="32"/>
          <w:u w:val="single"/>
        </w:rPr>
        <w:t xml:space="preserve">1. </w:t>
      </w:r>
      <w:r w:rsidRPr="0004246B">
        <w:rPr>
          <w:b/>
          <w:bCs/>
          <w:sz w:val="28"/>
          <w:szCs w:val="32"/>
          <w:u w:val="single"/>
        </w:rPr>
        <w:t>Continuity and differentiation from 5G</w:t>
      </w:r>
      <w:r w:rsidRPr="0004246B">
        <w:rPr>
          <w:rFonts w:hint="eastAsia"/>
          <w:b/>
          <w:bCs/>
          <w:sz w:val="28"/>
          <w:szCs w:val="32"/>
          <w:u w:val="single"/>
        </w:rPr>
        <w:t>NR system</w:t>
      </w:r>
    </w:p>
    <w:p w14:paraId="5DD2904C" w14:textId="77777777" w:rsidR="009661C2" w:rsidRDefault="009661C2" w:rsidP="009661C2">
      <w:pPr>
        <w:rPr>
          <w:rFonts w:eastAsia="바탕"/>
          <w:lang w:val="en-US" w:eastAsia="ko-KR"/>
        </w:rPr>
      </w:pPr>
    </w:p>
    <w:p w14:paraId="71F6A293" w14:textId="77777777" w:rsidR="009661C2" w:rsidRPr="008454D6" w:rsidRDefault="009661C2" w:rsidP="009661C2">
      <w:pPr>
        <w:pStyle w:val="Proposal"/>
      </w:pPr>
      <w:r w:rsidRPr="008454D6">
        <w:t xml:space="preserve">Proposal </w:t>
      </w:r>
      <w:r>
        <w:rPr>
          <w:rFonts w:hint="eastAsia"/>
        </w:rPr>
        <w:t>1</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1DC7E1FB" w14:textId="77777777" w:rsidR="009661C2" w:rsidRPr="002B5672" w:rsidRDefault="009661C2" w:rsidP="009661C2">
      <w:pPr>
        <w:pStyle w:val="ac"/>
        <w:numPr>
          <w:ilvl w:val="0"/>
          <w:numId w:val="42"/>
        </w:numPr>
        <w:ind w:leftChars="0"/>
        <w:rPr>
          <w:rFonts w:eastAsia="바탕"/>
          <w:b/>
          <w:bCs/>
          <w:i/>
          <w:iCs/>
          <w:lang w:val="en-US" w:eastAsia="ko-KR"/>
        </w:rPr>
      </w:pPr>
      <w:r w:rsidRPr="002B5672">
        <w:rPr>
          <w:rFonts w:eastAsia="바탕"/>
          <w:b/>
          <w:bCs/>
          <w:i/>
          <w:iCs/>
          <w:lang w:val="en-US" w:eastAsia="ko-KR"/>
        </w:rPr>
        <w:t>Option 1: Waveform selection based on transmission rank.</w:t>
      </w:r>
    </w:p>
    <w:p w14:paraId="18352856" w14:textId="77777777" w:rsidR="009661C2" w:rsidRPr="002B5672" w:rsidRDefault="009661C2" w:rsidP="009661C2">
      <w:pPr>
        <w:pStyle w:val="ac"/>
        <w:numPr>
          <w:ilvl w:val="0"/>
          <w:numId w:val="42"/>
        </w:numPr>
        <w:ind w:leftChars="0"/>
        <w:rPr>
          <w:rFonts w:eastAsia="바탕"/>
          <w:b/>
          <w:bCs/>
          <w:i/>
          <w:iCs/>
          <w:lang w:val="en-US" w:eastAsia="ko-KR"/>
        </w:rPr>
      </w:pPr>
      <w:r w:rsidRPr="002B5672">
        <w:rPr>
          <w:rFonts w:eastAsia="바탕"/>
          <w:b/>
          <w:bCs/>
          <w:i/>
          <w:iCs/>
          <w:lang w:val="en-US" w:eastAsia="ko-KR"/>
        </w:rPr>
        <w:t>Option</w:t>
      </w:r>
      <w:r w:rsidRPr="002B5672">
        <w:rPr>
          <w:rFonts w:eastAsia="바탕" w:hint="eastAsia"/>
          <w:b/>
          <w:bCs/>
          <w:i/>
          <w:iCs/>
          <w:lang w:val="en-US" w:eastAsia="ko-KR"/>
        </w:rPr>
        <w:t xml:space="preserve"> 2</w:t>
      </w:r>
      <w:r w:rsidRPr="002B5672">
        <w:rPr>
          <w:rFonts w:eastAsia="바탕"/>
          <w:b/>
          <w:bCs/>
          <w:i/>
          <w:iCs/>
          <w:lang w:val="en-US" w:eastAsia="ko-KR"/>
        </w:rPr>
        <w:t>: Explicit waveform indication via cell-specific</w:t>
      </w:r>
      <w:r>
        <w:rPr>
          <w:rFonts w:eastAsia="바탕" w:hint="eastAsia"/>
          <w:b/>
          <w:bCs/>
          <w:i/>
          <w:iCs/>
          <w:lang w:val="en-US" w:eastAsia="ko-KR"/>
        </w:rPr>
        <w:t xml:space="preserve"> configuration</w:t>
      </w:r>
      <w:r w:rsidRPr="002B5672">
        <w:rPr>
          <w:rFonts w:eastAsia="바탕"/>
          <w:b/>
          <w:bCs/>
          <w:i/>
          <w:iCs/>
          <w:lang w:val="en-US" w:eastAsia="ko-KR"/>
        </w:rPr>
        <w:t>, channel-specific, or BWP-specific configuration, including dynamic switching.</w:t>
      </w:r>
    </w:p>
    <w:p w14:paraId="4A593007" w14:textId="77777777" w:rsidR="009661C2" w:rsidRPr="002B5672" w:rsidRDefault="009661C2" w:rsidP="009661C2">
      <w:pPr>
        <w:pStyle w:val="ac"/>
        <w:numPr>
          <w:ilvl w:val="0"/>
          <w:numId w:val="42"/>
        </w:numPr>
        <w:ind w:leftChars="0"/>
        <w:rPr>
          <w:rFonts w:eastAsia="바탕"/>
          <w:b/>
          <w:bCs/>
          <w:i/>
          <w:iCs/>
          <w:lang w:val="en-US" w:eastAsia="ko-KR"/>
        </w:rPr>
      </w:pPr>
      <w:r w:rsidRPr="002B5672">
        <w:rPr>
          <w:rFonts w:eastAsia="바탕"/>
          <w:b/>
          <w:bCs/>
          <w:i/>
          <w:iCs/>
          <w:lang w:val="en-US" w:eastAsia="ko-KR"/>
        </w:rPr>
        <w:t xml:space="preserve">Option </w:t>
      </w:r>
      <w:r w:rsidRPr="002B5672">
        <w:rPr>
          <w:rFonts w:eastAsia="바탕" w:hint="eastAsia"/>
          <w:b/>
          <w:bCs/>
          <w:i/>
          <w:iCs/>
          <w:lang w:val="en-US" w:eastAsia="ko-KR"/>
        </w:rPr>
        <w:t>3</w:t>
      </w:r>
      <w:r w:rsidRPr="002B5672">
        <w:rPr>
          <w:rFonts w:eastAsia="바탕"/>
          <w:b/>
          <w:bCs/>
          <w:i/>
          <w:iCs/>
          <w:lang w:val="en-US" w:eastAsia="ko-KR"/>
        </w:rPr>
        <w:t>: Waveform selection based on frequency band or usage scenario.</w:t>
      </w:r>
    </w:p>
    <w:p w14:paraId="16B27DD3" w14:textId="77777777" w:rsidR="009661C2" w:rsidRPr="002B5672" w:rsidRDefault="009661C2" w:rsidP="009661C2">
      <w:pPr>
        <w:rPr>
          <w:rFonts w:eastAsia="바탕" w:hint="eastAsia"/>
          <w:lang w:val="en-US" w:eastAsia="ko-KR"/>
        </w:rPr>
      </w:pPr>
    </w:p>
    <w:p w14:paraId="1225FC4F" w14:textId="2D600470" w:rsidR="009661C2" w:rsidRPr="009928CF" w:rsidRDefault="009661C2" w:rsidP="009928CF">
      <w:pPr>
        <w:pStyle w:val="Proposal"/>
      </w:pPr>
      <w:r w:rsidRPr="0021386D">
        <w:t xml:space="preserve">Proposal </w:t>
      </w:r>
      <w:r w:rsidRPr="0021386D">
        <w:rPr>
          <w:rFonts w:hint="eastAsia"/>
        </w:rPr>
        <w:t>2</w:t>
      </w:r>
      <w:r w:rsidRPr="0021386D">
        <w:t>:</w:t>
      </w:r>
      <w:r w:rsidRPr="0021386D">
        <w:rPr>
          <w:rFonts w:hint="eastAsia"/>
        </w:rPr>
        <w:t xml:space="preserve"> </w:t>
      </w:r>
      <w:r>
        <w:rPr>
          <w:rFonts w:hint="eastAsia"/>
        </w:rPr>
        <w:t>Study</w:t>
      </w:r>
      <w:r w:rsidRPr="0021386D">
        <w:t xml:space="preserve"> whether</w:t>
      </w:r>
      <w:r>
        <w:rPr>
          <w:rFonts w:hint="eastAsia"/>
        </w:rPr>
        <w:t>/how</w:t>
      </w:r>
      <w:r w:rsidRPr="0021386D">
        <w:t xml:space="preserve"> reference signal design should consider commonality across CP-OFDM and DFT-s-OFDM in both uplink and downlink.</w:t>
      </w:r>
    </w:p>
    <w:p w14:paraId="6B065FBF" w14:textId="77777777" w:rsidR="009661C2" w:rsidRDefault="009661C2" w:rsidP="009661C2">
      <w:pPr>
        <w:rPr>
          <w:rFonts w:eastAsia="바탕"/>
          <w:lang w:val="en-US" w:eastAsia="ko-KR"/>
        </w:rPr>
      </w:pPr>
    </w:p>
    <w:p w14:paraId="0C04501F" w14:textId="55A1705A" w:rsidR="009661C2" w:rsidRPr="001C5CD9" w:rsidRDefault="009661C2" w:rsidP="009928CF">
      <w:pPr>
        <w:pStyle w:val="Proposal"/>
        <w:rPr>
          <w:rFonts w:hint="eastAsia"/>
        </w:rPr>
      </w:pPr>
      <w:r w:rsidRPr="009928CF">
        <w:rPr>
          <w:rFonts w:hint="eastAsia"/>
        </w:rPr>
        <w:t xml:space="preserve">Observation 1: </w:t>
      </w:r>
      <w:r w:rsidRPr="009928CF">
        <w:t>Under FDSS</w:t>
      </w:r>
      <w:r w:rsidR="0056619D" w:rsidRPr="009928CF">
        <w:rPr>
          <w:rFonts w:hint="eastAsia"/>
        </w:rPr>
        <w:t xml:space="preserve"> SE</w:t>
      </w:r>
      <w:r w:rsidRPr="009928CF">
        <w:t>, the PAPR reduction mainly applies to the shared channel, while the DMRS PAPR remains unchanged, potentially exceeding that of the shared channel.</w:t>
      </w:r>
    </w:p>
    <w:p w14:paraId="1C826033" w14:textId="2A7D7E3D" w:rsidR="009661C2" w:rsidRPr="009928CF" w:rsidRDefault="009661C2" w:rsidP="009928CF">
      <w:pPr>
        <w:pStyle w:val="Proposal"/>
      </w:pPr>
      <w:r w:rsidRPr="009928CF">
        <w:rPr>
          <w:rFonts w:hint="eastAsia"/>
        </w:rPr>
        <w:t xml:space="preserve">Proposal 3: </w:t>
      </w:r>
      <w:r w:rsidRPr="009928CF">
        <w:t>Study and evaluate uplink DM‑RS sequence designs with lower PAPR that can better align with the PAPR reduction achieved for the shared channel under FDSS</w:t>
      </w:r>
      <w:r w:rsidR="0056619D" w:rsidRPr="009928CF">
        <w:rPr>
          <w:rFonts w:hint="eastAsia"/>
        </w:rPr>
        <w:t xml:space="preserve"> SE</w:t>
      </w:r>
      <w:r w:rsidRPr="009928CF">
        <w:t>.</w:t>
      </w:r>
    </w:p>
    <w:p w14:paraId="457B43E0" w14:textId="77777777" w:rsidR="00D65D45" w:rsidRPr="009661C2" w:rsidRDefault="00D65D45" w:rsidP="00093B53">
      <w:pPr>
        <w:rPr>
          <w:rFonts w:eastAsia="바탕"/>
          <w:lang w:val="en-US" w:eastAsia="ko-KR"/>
        </w:rPr>
      </w:pPr>
    </w:p>
    <w:p w14:paraId="03672D83" w14:textId="77777777" w:rsidR="00D65D45" w:rsidRPr="00D65D45" w:rsidRDefault="00D65D45" w:rsidP="00093B53">
      <w:pPr>
        <w:rPr>
          <w:rFonts w:eastAsia="바탕"/>
          <w:lang w:val="en-US" w:eastAsia="ko-KR"/>
        </w:rPr>
      </w:pPr>
    </w:p>
    <w:p w14:paraId="469D663A" w14:textId="32BA7912" w:rsidR="00D65D45" w:rsidRPr="0004246B" w:rsidRDefault="00D65D45" w:rsidP="0004246B">
      <w:pPr>
        <w:pStyle w:val="4"/>
        <w:rPr>
          <w:b/>
          <w:bCs/>
          <w:sz w:val="28"/>
          <w:szCs w:val="32"/>
          <w:u w:val="single"/>
        </w:rPr>
      </w:pPr>
      <w:r w:rsidRPr="0004246B">
        <w:rPr>
          <w:rFonts w:hint="eastAsia"/>
          <w:b/>
          <w:bCs/>
          <w:sz w:val="28"/>
          <w:szCs w:val="32"/>
          <w:u w:val="single"/>
        </w:rPr>
        <w:t xml:space="preserve">2. </w:t>
      </w:r>
      <w:r w:rsidRPr="0004246B">
        <w:rPr>
          <w:b/>
          <w:bCs/>
          <w:sz w:val="28"/>
          <w:szCs w:val="32"/>
          <w:u w:val="single"/>
        </w:rPr>
        <w:t>Enhanced Waveform Techniques</w:t>
      </w:r>
      <w:r w:rsidRPr="0004246B">
        <w:rPr>
          <w:rFonts w:hint="eastAsia"/>
          <w:b/>
          <w:bCs/>
          <w:sz w:val="28"/>
          <w:szCs w:val="32"/>
          <w:u w:val="single"/>
        </w:rPr>
        <w:t xml:space="preserve"> </w:t>
      </w:r>
      <w:r w:rsidRPr="0004246B">
        <w:rPr>
          <w:b/>
          <w:bCs/>
          <w:sz w:val="28"/>
          <w:szCs w:val="32"/>
          <w:u w:val="single"/>
        </w:rPr>
        <w:t>for 6GR</w:t>
      </w:r>
    </w:p>
    <w:p w14:paraId="1571BB1C" w14:textId="77777777" w:rsidR="009661C2" w:rsidRPr="009928CF" w:rsidRDefault="009661C2" w:rsidP="009928CF">
      <w:pPr>
        <w:pStyle w:val="Proposal"/>
      </w:pPr>
      <w:r w:rsidRPr="009928CF">
        <w:t>Observation 2. In case of π/2 BPSK, FDSS-SE does not provide meaningful gain against the FDSS only case.</w:t>
      </w:r>
    </w:p>
    <w:p w14:paraId="4723E68E" w14:textId="77777777" w:rsidR="009661C2" w:rsidRPr="009928CF" w:rsidRDefault="009661C2" w:rsidP="009928CF">
      <w:pPr>
        <w:pStyle w:val="Proposal"/>
      </w:pPr>
      <w:r w:rsidRPr="009928CF">
        <w:rPr>
          <w:rFonts w:hint="eastAsia"/>
        </w:rPr>
        <w:t>Observation 3. In case of QPSK and 16QAM, increased SE factor provides additional PAPR gain which is up to 1.6 dB for QPSK and 1.4 dB for 16 QAM</w:t>
      </w:r>
    </w:p>
    <w:p w14:paraId="6672DC85" w14:textId="77777777" w:rsidR="00D65D45" w:rsidRDefault="00D65D45" w:rsidP="00093B53">
      <w:pPr>
        <w:rPr>
          <w:rFonts w:eastAsia="바탕"/>
          <w:lang w:eastAsia="ko-KR"/>
        </w:rPr>
      </w:pPr>
    </w:p>
    <w:p w14:paraId="72377C1E" w14:textId="77777777" w:rsidR="009928CF" w:rsidRPr="009661C2" w:rsidRDefault="009928CF" w:rsidP="00093B53">
      <w:pPr>
        <w:rPr>
          <w:rFonts w:eastAsia="바탕" w:hint="eastAsia"/>
          <w:lang w:eastAsia="ko-KR"/>
        </w:rPr>
      </w:pPr>
    </w:p>
    <w:p w14:paraId="252C00B9" w14:textId="77777777" w:rsidR="0035511A" w:rsidRPr="008E5EEE" w:rsidRDefault="0035511A"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BBC1E11" w:rsidR="00CC3402" w:rsidRPr="00CC3402" w:rsidRDefault="00CC3402"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CC3402">
        <w:rPr>
          <w:kern w:val="2"/>
          <w:lang w:eastAsia="ko-KR"/>
        </w:rPr>
        <w:t>NTT DOCOMO</w:t>
      </w:r>
      <w:r w:rsidRPr="00CC3402">
        <w:rPr>
          <w:rFonts w:hint="eastAsia"/>
          <w:kern w:val="2"/>
          <w:lang w:eastAsia="ko-KR"/>
        </w:rPr>
        <w:t>,</w:t>
      </w:r>
      <w:r w:rsidRPr="00CC3402">
        <w:rPr>
          <w:kern w:val="2"/>
          <w:lang w:eastAsia="ko-KR"/>
        </w:rPr>
        <w:t xml:space="preserve"> “New SID: Study on 6G Radio”, RP-251881, RAN#10</w:t>
      </w:r>
      <w:r w:rsidRPr="00CC3402">
        <w:rPr>
          <w:rFonts w:hint="eastAsia"/>
          <w:kern w:val="2"/>
          <w:lang w:eastAsia="ko-KR"/>
        </w:rPr>
        <w:t>8</w:t>
      </w:r>
      <w:r w:rsidRPr="00CC3402">
        <w:rPr>
          <w:kern w:val="2"/>
          <w:lang w:eastAsia="ko-KR"/>
        </w:rPr>
        <w:t xml:space="preserve">, June </w:t>
      </w:r>
      <w:r w:rsidRPr="00CC3402">
        <w:rPr>
          <w:rFonts w:hint="eastAsia"/>
          <w:kern w:val="2"/>
          <w:lang w:eastAsia="ko-KR"/>
        </w:rPr>
        <w:t>9</w:t>
      </w:r>
      <w:r w:rsidRPr="00CC3402">
        <w:rPr>
          <w:kern w:val="2"/>
          <w:lang w:eastAsia="ko-KR"/>
        </w:rPr>
        <w:t>-</w:t>
      </w:r>
      <w:r w:rsidRPr="00CC3402">
        <w:rPr>
          <w:rFonts w:hint="eastAsia"/>
          <w:kern w:val="2"/>
          <w:lang w:eastAsia="ko-KR"/>
        </w:rPr>
        <w:t>13</w:t>
      </w:r>
      <w:r w:rsidRPr="00CC3402">
        <w:rPr>
          <w:kern w:val="2"/>
          <w:lang w:eastAsia="ko-KR"/>
        </w:rPr>
        <w:t>, 202</w:t>
      </w:r>
      <w:r w:rsidRPr="00CC3402">
        <w:rPr>
          <w:rFonts w:hint="eastAsia"/>
          <w:kern w:val="2"/>
          <w:lang w:eastAsia="ko-KR"/>
        </w:rPr>
        <w:t>5</w:t>
      </w:r>
    </w:p>
    <w:p w14:paraId="213EC3FC" w14:textId="76D026D3" w:rsidR="00504765" w:rsidRPr="00E90409" w:rsidRDefault="00504765" w:rsidP="00504765">
      <w:pPr>
        <w:pStyle w:val="ac"/>
        <w:numPr>
          <w:ilvl w:val="0"/>
          <w:numId w:val="26"/>
        </w:numPr>
        <w:ind w:leftChars="0"/>
        <w:rPr>
          <w:rFonts w:eastAsia="Times New Roman"/>
        </w:rPr>
      </w:pPr>
      <w:r w:rsidRPr="00504765">
        <w:rPr>
          <w:rFonts w:eastAsia="Times New Roman" w:hint="eastAsia"/>
        </w:rPr>
        <w:t>Moderator (Nokia)</w:t>
      </w:r>
      <w:r>
        <w:rPr>
          <w:rFonts w:eastAsiaTheme="minorEastAsia" w:hint="eastAsia"/>
          <w:lang w:eastAsia="ko-KR"/>
        </w:rPr>
        <w:t xml:space="preserve">, </w:t>
      </w:r>
      <w:r>
        <w:rPr>
          <w:rFonts w:eastAsiaTheme="minorEastAsia"/>
          <w:lang w:eastAsia="ko-KR"/>
        </w:rPr>
        <w:t>“</w:t>
      </w:r>
      <w:r w:rsidRPr="00504765">
        <w:rPr>
          <w:rFonts w:eastAsia="Times New Roman"/>
        </w:rPr>
        <w:t>Feature Lead summary #</w:t>
      </w:r>
      <w:r w:rsidRPr="00504765">
        <w:rPr>
          <w:rFonts w:eastAsia="DengXian" w:hint="eastAsia"/>
        </w:rPr>
        <w:t>2</w:t>
      </w:r>
      <w:r w:rsidRPr="00504765">
        <w:rPr>
          <w:rFonts w:eastAsia="Times New Roman"/>
        </w:rPr>
        <w:t xml:space="preserve"> on 6GR waveform</w:t>
      </w:r>
      <w:r>
        <w:rPr>
          <w:rFonts w:eastAsiaTheme="minorEastAsia"/>
          <w:lang w:eastAsia="ko-KR"/>
        </w:rPr>
        <w:t>”</w:t>
      </w:r>
      <w:r>
        <w:rPr>
          <w:rFonts w:eastAsiaTheme="minorEastAsia" w:hint="eastAsia"/>
          <w:lang w:eastAsia="ko-KR"/>
        </w:rPr>
        <w:t xml:space="preserve">, </w:t>
      </w:r>
      <w:r w:rsidRPr="00504765">
        <w:rPr>
          <w:rFonts w:eastAsia="Times New Roman" w:hint="eastAsia"/>
        </w:rPr>
        <w:t>R1-25065</w:t>
      </w:r>
      <w:r w:rsidRPr="00504765">
        <w:rPr>
          <w:rFonts w:eastAsia="DengXian" w:hint="eastAsia"/>
        </w:rPr>
        <w:t>95</w:t>
      </w:r>
      <w:r w:rsidR="00A4452E" w:rsidRPr="00135920">
        <w:rPr>
          <w:kern w:val="2"/>
          <w:lang w:eastAsia="ko-KR"/>
        </w:rPr>
        <w:t>, Aug 25th – 29th, 2025</w:t>
      </w:r>
    </w:p>
    <w:p w14:paraId="69ED0A10" w14:textId="5DFE604A" w:rsidR="00E90409" w:rsidRPr="00A4452E" w:rsidRDefault="00A4452E" w:rsidP="00504765">
      <w:pPr>
        <w:pStyle w:val="ac"/>
        <w:numPr>
          <w:ilvl w:val="0"/>
          <w:numId w:val="26"/>
        </w:numPr>
        <w:ind w:leftChars="0"/>
        <w:rPr>
          <w:rFonts w:eastAsia="Times New Roman"/>
        </w:rPr>
      </w:pPr>
      <w:r w:rsidRPr="00135920">
        <w:rPr>
          <w:kern w:val="2"/>
          <w:lang w:eastAsia="ko-KR"/>
        </w:rPr>
        <w:t xml:space="preserve">CMCC, “RAN1 </w:t>
      </w:r>
      <w:r w:rsidR="00E90409" w:rsidRPr="00E90409">
        <w:rPr>
          <w:rFonts w:eastAsiaTheme="minorEastAsia"/>
          <w:lang w:eastAsia="ko-KR"/>
        </w:rPr>
        <w:t>Chair notes</w:t>
      </w:r>
      <w:r>
        <w:rPr>
          <w:rFonts w:eastAsiaTheme="minorEastAsia"/>
          <w:lang w:eastAsia="ko-KR"/>
        </w:rPr>
        <w:t>”</w:t>
      </w:r>
      <w:r>
        <w:rPr>
          <w:rFonts w:eastAsiaTheme="minorEastAsia" w:hint="eastAsia"/>
          <w:lang w:eastAsia="ko-KR"/>
        </w:rPr>
        <w:t>,</w:t>
      </w:r>
      <w:r w:rsidR="00E90409" w:rsidRPr="00E90409">
        <w:rPr>
          <w:rFonts w:eastAsiaTheme="minorEastAsia"/>
          <w:lang w:eastAsia="ko-KR"/>
        </w:rPr>
        <w:t xml:space="preserve"> RAN1#122</w:t>
      </w:r>
      <w:r w:rsidRPr="00135920">
        <w:rPr>
          <w:kern w:val="2"/>
          <w:lang w:eastAsia="ko-KR"/>
        </w:rPr>
        <w:t>, Aug 25th – 29th, 2025</w:t>
      </w:r>
    </w:p>
    <w:p w14:paraId="7006430B" w14:textId="38BA467E" w:rsidR="00A4452E" w:rsidRPr="00A4452E" w:rsidRDefault="00A4452E" w:rsidP="00A43B9F">
      <w:pPr>
        <w:pStyle w:val="ac"/>
        <w:numPr>
          <w:ilvl w:val="0"/>
          <w:numId w:val="26"/>
        </w:numPr>
        <w:ind w:leftChars="0"/>
        <w:rPr>
          <w:rFonts w:eastAsia="Times New Roman"/>
        </w:rPr>
      </w:pPr>
      <w:r w:rsidRPr="00A4452E">
        <w:rPr>
          <w:rFonts w:eastAsia="Times New Roman" w:hint="eastAsia"/>
        </w:rPr>
        <w:t>Moderator (Nokia)</w:t>
      </w:r>
      <w:r w:rsidRPr="00A4452E">
        <w:rPr>
          <w:rFonts w:eastAsiaTheme="minorEastAsia" w:hint="eastAsia"/>
          <w:lang w:eastAsia="ko-KR"/>
        </w:rPr>
        <w:t xml:space="preserve">, </w:t>
      </w:r>
      <w:r w:rsidRPr="00A4452E">
        <w:rPr>
          <w:rFonts w:eastAsiaTheme="minorEastAsia"/>
          <w:lang w:eastAsia="ko-KR"/>
        </w:rPr>
        <w:t>“</w:t>
      </w:r>
      <w:r w:rsidRPr="00A4452E">
        <w:rPr>
          <w:rFonts w:eastAsia="Times New Roman"/>
        </w:rPr>
        <w:t>Feature Lead summary #</w:t>
      </w:r>
      <w:r w:rsidRPr="00A4452E">
        <w:rPr>
          <w:rFonts w:eastAsiaTheme="minorEastAsia" w:hint="eastAsia"/>
        </w:rPr>
        <w:t>3</w:t>
      </w:r>
      <w:r w:rsidRPr="00A4452E">
        <w:rPr>
          <w:rFonts w:eastAsia="Times New Roman"/>
        </w:rPr>
        <w:t xml:space="preserve"> on 6G waveform</w:t>
      </w:r>
      <w:r w:rsidRPr="00A4452E">
        <w:rPr>
          <w:rFonts w:eastAsiaTheme="minorEastAsia"/>
          <w:lang w:eastAsia="ko-KR"/>
        </w:rPr>
        <w:t>”</w:t>
      </w:r>
      <w:r w:rsidRPr="00A4452E">
        <w:rPr>
          <w:rFonts w:eastAsiaTheme="minorEastAsia" w:hint="eastAsia"/>
          <w:lang w:eastAsia="ko-KR"/>
        </w:rPr>
        <w:t>,</w:t>
      </w:r>
      <w:r w:rsidRPr="00A4452E">
        <w:rPr>
          <w:rFonts w:eastAsia="Times New Roman" w:hint="eastAsia"/>
        </w:rPr>
        <w:t xml:space="preserve"> R1-250804</w:t>
      </w:r>
      <w:r w:rsidRPr="00A4452E">
        <w:rPr>
          <w:rFonts w:eastAsiaTheme="minorEastAsia" w:hint="eastAsia"/>
        </w:rPr>
        <w:t>3</w:t>
      </w:r>
      <w:r>
        <w:rPr>
          <w:rFonts w:eastAsiaTheme="minorEastAsia" w:hint="eastAsia"/>
          <w:lang w:eastAsia="ko-KR"/>
        </w:rPr>
        <w:t xml:space="preserve">, </w:t>
      </w:r>
      <w:r w:rsidRPr="001014B2">
        <w:rPr>
          <w:rFonts w:eastAsiaTheme="minorEastAsia"/>
          <w:lang w:eastAsia="ko-KR"/>
        </w:rPr>
        <w:t>October 13th – 17th, 2025</w:t>
      </w:r>
    </w:p>
    <w:p w14:paraId="248A0574" w14:textId="77777777" w:rsidR="00A4452E" w:rsidRPr="00CA7D05" w:rsidRDefault="00A4452E" w:rsidP="00A4452E">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 xml:space="preserve">CMCC, “RAN1 Chair’s Notes”, </w:t>
      </w:r>
      <w:r>
        <w:rPr>
          <w:rFonts w:eastAsiaTheme="minorEastAsia" w:hint="eastAsia"/>
          <w:lang w:eastAsia="ko-KR"/>
        </w:rPr>
        <w:t xml:space="preserve">RAN1#122bis, </w:t>
      </w:r>
      <w:r w:rsidRPr="001014B2">
        <w:rPr>
          <w:rFonts w:eastAsiaTheme="minorEastAsia"/>
          <w:lang w:eastAsia="ko-KR"/>
        </w:rPr>
        <w:t>October 13th – 17th, 2025</w:t>
      </w:r>
    </w:p>
    <w:p w14:paraId="5DD1CD54" w14:textId="344337B1" w:rsidR="00C26AB5" w:rsidRPr="00A4452E" w:rsidRDefault="00C26AB5" w:rsidP="00C26AB5">
      <w:pPr>
        <w:pStyle w:val="ac"/>
        <w:numPr>
          <w:ilvl w:val="0"/>
          <w:numId w:val="26"/>
        </w:numPr>
        <w:ind w:leftChars="0"/>
        <w:rPr>
          <w:rFonts w:eastAsia="Times New Roman"/>
        </w:rPr>
      </w:pPr>
      <w:r w:rsidRPr="00A4452E">
        <w:rPr>
          <w:rFonts w:eastAsia="Times New Roman" w:hint="eastAsia"/>
        </w:rPr>
        <w:lastRenderedPageBreak/>
        <w:t>Moderator (Nokia)</w:t>
      </w:r>
      <w:r w:rsidRPr="00A4452E">
        <w:rPr>
          <w:rFonts w:eastAsiaTheme="minorEastAsia" w:hint="eastAsia"/>
          <w:lang w:eastAsia="ko-KR"/>
        </w:rPr>
        <w:t xml:space="preserve">, </w:t>
      </w:r>
      <w:r w:rsidRPr="00A4452E">
        <w:rPr>
          <w:rFonts w:eastAsiaTheme="minorEastAsia"/>
          <w:lang w:eastAsia="ko-KR"/>
        </w:rPr>
        <w:t>“</w:t>
      </w:r>
      <w:r w:rsidRPr="00A4452E">
        <w:rPr>
          <w:rFonts w:eastAsia="Times New Roman"/>
        </w:rPr>
        <w:t>Feature Lead summary #</w:t>
      </w:r>
      <w:r>
        <w:rPr>
          <w:rFonts w:eastAsiaTheme="minorEastAsia" w:hint="eastAsia"/>
          <w:lang w:eastAsia="ko-KR"/>
        </w:rPr>
        <w:t>5</w:t>
      </w:r>
      <w:r w:rsidRPr="00A4452E">
        <w:rPr>
          <w:rFonts w:eastAsia="Times New Roman"/>
        </w:rPr>
        <w:t xml:space="preserve"> on 6G waveform</w:t>
      </w:r>
      <w:r w:rsidRPr="00A4452E">
        <w:rPr>
          <w:rFonts w:eastAsiaTheme="minorEastAsia"/>
          <w:lang w:eastAsia="ko-KR"/>
        </w:rPr>
        <w:t>”</w:t>
      </w:r>
      <w:r w:rsidRPr="00A4452E">
        <w:rPr>
          <w:rFonts w:eastAsiaTheme="minorEastAsia" w:hint="eastAsia"/>
          <w:lang w:eastAsia="ko-KR"/>
        </w:rPr>
        <w:t>,</w:t>
      </w:r>
      <w:r w:rsidRPr="00A4452E">
        <w:rPr>
          <w:rFonts w:eastAsia="Times New Roman" w:hint="eastAsia"/>
        </w:rPr>
        <w:t xml:space="preserve"> </w:t>
      </w:r>
      <w:r w:rsidRPr="00C26AB5">
        <w:rPr>
          <w:rFonts w:eastAsia="Times New Roman"/>
        </w:rPr>
        <w:t>R1-2509531</w:t>
      </w:r>
      <w:r>
        <w:rPr>
          <w:rFonts w:eastAsiaTheme="minorEastAsia" w:hint="eastAsia"/>
          <w:lang w:eastAsia="ko-KR"/>
        </w:rPr>
        <w:t xml:space="preserve">, </w:t>
      </w:r>
      <w:r w:rsidRPr="00C26AB5">
        <w:rPr>
          <w:rFonts w:eastAsiaTheme="minorEastAsia"/>
          <w:lang w:eastAsia="ko-KR"/>
        </w:rPr>
        <w:t>November</w:t>
      </w:r>
      <w:r w:rsidRPr="001014B2">
        <w:rPr>
          <w:rFonts w:eastAsiaTheme="minorEastAsia"/>
          <w:lang w:eastAsia="ko-KR"/>
        </w:rPr>
        <w:t xml:space="preserve"> 1</w:t>
      </w:r>
      <w:r>
        <w:rPr>
          <w:rFonts w:eastAsiaTheme="minorEastAsia" w:hint="eastAsia"/>
          <w:lang w:eastAsia="ko-KR"/>
        </w:rPr>
        <w:t>7</w:t>
      </w:r>
      <w:r w:rsidRPr="001014B2">
        <w:rPr>
          <w:rFonts w:eastAsiaTheme="minorEastAsia"/>
          <w:lang w:eastAsia="ko-KR"/>
        </w:rPr>
        <w:t xml:space="preserve">th – </w:t>
      </w:r>
      <w:r>
        <w:rPr>
          <w:rFonts w:eastAsiaTheme="minorEastAsia" w:hint="eastAsia"/>
          <w:lang w:eastAsia="ko-KR"/>
        </w:rPr>
        <w:t>21</w:t>
      </w:r>
      <w:r w:rsidRPr="00C26AB5">
        <w:rPr>
          <w:rFonts w:eastAsiaTheme="minorEastAsia" w:hint="eastAsia"/>
          <w:vertAlign w:val="superscript"/>
          <w:lang w:eastAsia="ko-KR"/>
        </w:rPr>
        <w:t>st</w:t>
      </w:r>
      <w:r w:rsidRPr="001014B2">
        <w:rPr>
          <w:rFonts w:eastAsiaTheme="minorEastAsia"/>
          <w:lang w:eastAsia="ko-KR"/>
        </w:rPr>
        <w:t>, 2025</w:t>
      </w:r>
    </w:p>
    <w:p w14:paraId="54BEF69E" w14:textId="2CF24286" w:rsidR="00C26AB5" w:rsidRPr="00A61276" w:rsidRDefault="00C26AB5" w:rsidP="00C26AB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 xml:space="preserve">CMCC, “RAN1 Chair’s Notes”, </w:t>
      </w:r>
      <w:r>
        <w:rPr>
          <w:rFonts w:eastAsiaTheme="minorEastAsia" w:hint="eastAsia"/>
          <w:lang w:eastAsia="ko-KR"/>
        </w:rPr>
        <w:t xml:space="preserve">RAN1#123, </w:t>
      </w:r>
      <w:r w:rsidRPr="00C26AB5">
        <w:rPr>
          <w:rFonts w:eastAsiaTheme="minorEastAsia"/>
          <w:lang w:eastAsia="ko-KR"/>
        </w:rPr>
        <w:t>November</w:t>
      </w:r>
      <w:r w:rsidRPr="001014B2">
        <w:rPr>
          <w:rFonts w:eastAsiaTheme="minorEastAsia"/>
          <w:lang w:eastAsia="ko-KR"/>
        </w:rPr>
        <w:t xml:space="preserve"> 1</w:t>
      </w:r>
      <w:r>
        <w:rPr>
          <w:rFonts w:eastAsiaTheme="minorEastAsia" w:hint="eastAsia"/>
          <w:lang w:eastAsia="ko-KR"/>
        </w:rPr>
        <w:t>7</w:t>
      </w:r>
      <w:r w:rsidRPr="001014B2">
        <w:rPr>
          <w:rFonts w:eastAsiaTheme="minorEastAsia"/>
          <w:lang w:eastAsia="ko-KR"/>
        </w:rPr>
        <w:t xml:space="preserve">th – </w:t>
      </w:r>
      <w:r>
        <w:rPr>
          <w:rFonts w:eastAsiaTheme="minorEastAsia" w:hint="eastAsia"/>
          <w:lang w:eastAsia="ko-KR"/>
        </w:rPr>
        <w:t>21</w:t>
      </w:r>
      <w:r w:rsidRPr="00C26AB5">
        <w:rPr>
          <w:rFonts w:eastAsiaTheme="minorEastAsia" w:hint="eastAsia"/>
          <w:vertAlign w:val="superscript"/>
          <w:lang w:eastAsia="ko-KR"/>
        </w:rPr>
        <w:t>st</w:t>
      </w:r>
      <w:r w:rsidRPr="001014B2">
        <w:rPr>
          <w:rFonts w:eastAsiaTheme="minorEastAsia"/>
          <w:lang w:eastAsia="ko-KR"/>
        </w:rPr>
        <w:t>, 2025</w:t>
      </w:r>
    </w:p>
    <w:p w14:paraId="07204F05" w14:textId="65B3AD8B" w:rsidR="00A61276" w:rsidRPr="00CA7D05" w:rsidRDefault="00A61276" w:rsidP="00C26AB5">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Pr>
          <w:rFonts w:hint="eastAsia"/>
          <w:lang w:val="en-US" w:eastAsia="ko-KR"/>
        </w:rPr>
        <w:t xml:space="preserve">IITH, </w:t>
      </w:r>
      <w:r>
        <w:rPr>
          <w:lang w:val="en-US" w:eastAsia="ko-KR"/>
        </w:rPr>
        <w:t>“</w:t>
      </w:r>
      <w:r w:rsidRPr="00A61276">
        <w:rPr>
          <w:lang w:val="en-US" w:eastAsia="ko-KR"/>
        </w:rPr>
        <w:t>DMRS design for power domain enhancements</w:t>
      </w:r>
      <w:r>
        <w:rPr>
          <w:lang w:val="en-US" w:eastAsia="ko-KR"/>
        </w:rPr>
        <w:t>”</w:t>
      </w:r>
      <w:r>
        <w:rPr>
          <w:rFonts w:hint="eastAsia"/>
          <w:lang w:val="en-US" w:eastAsia="ko-KR"/>
        </w:rPr>
        <w:t xml:space="preserve">, RAN1#111, November 14th </w:t>
      </w:r>
      <w:r>
        <w:rPr>
          <w:lang w:val="en-US" w:eastAsia="ko-KR"/>
        </w:rPr>
        <w:t>–</w:t>
      </w:r>
      <w:r>
        <w:rPr>
          <w:rFonts w:hint="eastAsia"/>
          <w:lang w:val="en-US" w:eastAsia="ko-KR"/>
        </w:rPr>
        <w:t xml:space="preserve"> 18</w:t>
      </w:r>
      <w:proofErr w:type="gramStart"/>
      <w:r>
        <w:rPr>
          <w:rFonts w:hint="eastAsia"/>
          <w:lang w:val="en-US" w:eastAsia="ko-KR"/>
        </w:rPr>
        <w:t>th ,</w:t>
      </w:r>
      <w:proofErr w:type="gramEnd"/>
      <w:r>
        <w:rPr>
          <w:rFonts w:hint="eastAsia"/>
          <w:lang w:val="en-US" w:eastAsia="ko-KR"/>
        </w:rPr>
        <w:t xml:space="preserve"> 2022</w:t>
      </w:r>
    </w:p>
    <w:p w14:paraId="49255D77" w14:textId="6D15284E" w:rsidR="00E90409" w:rsidRPr="00C26AB5" w:rsidRDefault="00E90409" w:rsidP="00E90409">
      <w:pPr>
        <w:rPr>
          <w:rFonts w:eastAsia="바탕"/>
          <w:i/>
          <w:iCs/>
          <w:lang w:val="en-US" w:eastAsia="ko-KR"/>
        </w:rPr>
      </w:pPr>
    </w:p>
    <w:p w14:paraId="5FB83145" w14:textId="60B5F14A" w:rsidR="00B70936" w:rsidRDefault="00B70936">
      <w:pPr>
        <w:overflowPunct/>
        <w:autoSpaceDE/>
        <w:autoSpaceDN/>
        <w:adjustRightInd/>
        <w:spacing w:after="0"/>
        <w:jc w:val="left"/>
        <w:textAlignment w:val="auto"/>
        <w:rPr>
          <w:rFonts w:eastAsia="바탕"/>
          <w:i/>
          <w:iCs/>
          <w:lang w:val="en-US" w:eastAsia="ko-KR"/>
        </w:rPr>
      </w:pPr>
      <w:r>
        <w:rPr>
          <w:rFonts w:eastAsia="바탕"/>
          <w:i/>
          <w:iCs/>
          <w:lang w:val="en-US" w:eastAsia="ko-KR"/>
        </w:rPr>
        <w:br w:type="page"/>
      </w:r>
    </w:p>
    <w:p w14:paraId="397F8495" w14:textId="6DB7C3C4" w:rsidR="00E90409" w:rsidRPr="00EB3EA8" w:rsidRDefault="00E90409" w:rsidP="00E90409">
      <w:pPr>
        <w:pStyle w:val="1"/>
      </w:pPr>
      <w:r>
        <w:rPr>
          <w:rFonts w:hint="eastAsia"/>
        </w:rPr>
        <w:lastRenderedPageBreak/>
        <w:t>Appendix</w:t>
      </w:r>
      <w:r w:rsidR="00B70936">
        <w:rPr>
          <w:rFonts w:hint="eastAsia"/>
        </w:rPr>
        <w:t xml:space="preserve"> A: Evaluation Assumptions</w:t>
      </w:r>
    </w:p>
    <w:p w14:paraId="62D971BE" w14:textId="77777777" w:rsidR="0008272A" w:rsidRDefault="0008272A" w:rsidP="0008272A">
      <w:pPr>
        <w:overflowPunct/>
        <w:autoSpaceDE/>
        <w:autoSpaceDN/>
        <w:adjustRightInd/>
        <w:spacing w:before="50" w:afterLines="50" w:line="240" w:lineRule="atLeast"/>
        <w:textAlignment w:val="auto"/>
        <w:rPr>
          <w:lang w:val="en-US" w:eastAsia="ko-KR"/>
        </w:rPr>
      </w:pPr>
    </w:p>
    <w:p w14:paraId="0C0E96D3" w14:textId="551C35C5" w:rsidR="00FC6395" w:rsidRPr="0056619D" w:rsidRDefault="00FC6395" w:rsidP="00FC6395">
      <w:pPr>
        <w:overflowPunct/>
        <w:autoSpaceDE/>
        <w:autoSpaceDN/>
        <w:adjustRightInd/>
        <w:spacing w:before="50" w:afterLines="50" w:line="240" w:lineRule="atLeast"/>
        <w:jc w:val="center"/>
        <w:textAlignment w:val="auto"/>
        <w:rPr>
          <w:b/>
          <w:bCs/>
          <w:u w:val="single"/>
          <w:lang w:val="en-US" w:eastAsia="ko-KR"/>
        </w:rPr>
      </w:pPr>
      <w:r w:rsidRPr="0056619D">
        <w:rPr>
          <w:rFonts w:hint="eastAsia"/>
          <w:b/>
          <w:bCs/>
          <w:lang w:val="en-US" w:eastAsia="ko-KR"/>
        </w:rPr>
        <w:t xml:space="preserve">Table </w:t>
      </w:r>
      <w:r w:rsidR="0056619D" w:rsidRPr="0056619D">
        <w:rPr>
          <w:rFonts w:hint="eastAsia"/>
          <w:b/>
          <w:bCs/>
          <w:lang w:val="en-US" w:eastAsia="ko-KR"/>
        </w:rPr>
        <w:t>1</w:t>
      </w:r>
      <w:r w:rsidRPr="0056619D">
        <w:rPr>
          <w:rFonts w:hint="eastAsia"/>
          <w:b/>
          <w:bCs/>
          <w:lang w:val="en-US" w:eastAsia="ko-KR"/>
        </w:rPr>
        <w:t xml:space="preserve">. Evaluation Assumptions </w:t>
      </w:r>
      <w:r w:rsidRPr="0056619D">
        <w:rPr>
          <w:b/>
          <w:bCs/>
          <w:lang w:val="en-US" w:eastAsia="ko-KR"/>
        </w:rPr>
        <w:t>for performance</w:t>
      </w:r>
      <w:r w:rsidRPr="0056619D">
        <w:rPr>
          <w:rFonts w:hint="eastAsia"/>
          <w:b/>
          <w:bCs/>
          <w:lang w:val="en-US" w:eastAsia="ko-KR"/>
        </w:rPr>
        <w:t xml:space="preserve"> comparison</w:t>
      </w:r>
      <w:r w:rsidRPr="0056619D">
        <w:rPr>
          <w:b/>
          <w:bCs/>
          <w:lang w:val="en-US" w:eastAsia="ko-KR"/>
        </w:rPr>
        <w:t xml:space="preserve"> in Figure </w:t>
      </w:r>
      <w:r w:rsidRPr="0056619D">
        <w:rPr>
          <w:rFonts w:hint="eastAsia"/>
          <w:b/>
          <w:bCs/>
          <w:lang w:val="en-US" w:eastAsia="ko-KR"/>
        </w:rPr>
        <w:t>2-1~6</w:t>
      </w:r>
    </w:p>
    <w:tbl>
      <w:tblPr>
        <w:tblStyle w:val="aa"/>
        <w:tblW w:w="0" w:type="auto"/>
        <w:tblLook w:val="04A0" w:firstRow="1" w:lastRow="0" w:firstColumn="1" w:lastColumn="0" w:noHBand="0" w:noVBand="1"/>
      </w:tblPr>
      <w:tblGrid>
        <w:gridCol w:w="4957"/>
        <w:gridCol w:w="4672"/>
      </w:tblGrid>
      <w:tr w:rsidR="00FC6395" w:rsidRPr="0056619D" w14:paraId="6053AFBB" w14:textId="77777777" w:rsidTr="00682727">
        <w:tc>
          <w:tcPr>
            <w:tcW w:w="4957" w:type="dxa"/>
            <w:shd w:val="clear" w:color="auto" w:fill="E7E6E6" w:themeFill="background2"/>
          </w:tcPr>
          <w:p w14:paraId="26BCC950" w14:textId="77777777" w:rsidR="00FC6395" w:rsidRPr="0056619D" w:rsidRDefault="00FC6395" w:rsidP="00682727">
            <w:pPr>
              <w:overflowPunct/>
              <w:autoSpaceDE/>
              <w:autoSpaceDN/>
              <w:adjustRightInd/>
              <w:spacing w:before="50" w:afterLines="50" w:line="240" w:lineRule="atLeast"/>
              <w:jc w:val="center"/>
              <w:textAlignment w:val="auto"/>
              <w:rPr>
                <w:b/>
                <w:bCs/>
                <w:lang w:val="en-US" w:eastAsia="ko-KR"/>
              </w:rPr>
            </w:pPr>
            <w:r w:rsidRPr="0056619D">
              <w:rPr>
                <w:rFonts w:hint="eastAsia"/>
                <w:b/>
                <w:bCs/>
              </w:rPr>
              <w:t>Parameter</w:t>
            </w:r>
          </w:p>
        </w:tc>
        <w:tc>
          <w:tcPr>
            <w:tcW w:w="4672" w:type="dxa"/>
            <w:shd w:val="clear" w:color="auto" w:fill="E7E6E6" w:themeFill="background2"/>
          </w:tcPr>
          <w:p w14:paraId="3383BF6E" w14:textId="77777777" w:rsidR="00FC6395" w:rsidRPr="0056619D" w:rsidRDefault="00FC6395" w:rsidP="00682727">
            <w:pPr>
              <w:overflowPunct/>
              <w:autoSpaceDE/>
              <w:autoSpaceDN/>
              <w:adjustRightInd/>
              <w:spacing w:before="50" w:afterLines="50" w:line="240" w:lineRule="atLeast"/>
              <w:jc w:val="center"/>
              <w:textAlignment w:val="auto"/>
              <w:rPr>
                <w:b/>
                <w:bCs/>
                <w:lang w:val="en-US" w:eastAsia="ko-KR"/>
              </w:rPr>
            </w:pPr>
            <w:r w:rsidRPr="0056619D">
              <w:rPr>
                <w:rFonts w:hint="eastAsia"/>
                <w:b/>
                <w:bCs/>
              </w:rPr>
              <w:t>Simulation Assumption</w:t>
            </w:r>
          </w:p>
        </w:tc>
      </w:tr>
      <w:tr w:rsidR="00FC6395" w:rsidRPr="0056619D" w14:paraId="7E151711" w14:textId="77777777" w:rsidTr="00682727">
        <w:tc>
          <w:tcPr>
            <w:tcW w:w="4957" w:type="dxa"/>
          </w:tcPr>
          <w:p w14:paraId="058991CC" w14:textId="42A61555"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System Bandwidth</w:t>
            </w:r>
          </w:p>
        </w:tc>
        <w:tc>
          <w:tcPr>
            <w:tcW w:w="4672" w:type="dxa"/>
          </w:tcPr>
          <w:p w14:paraId="09AAF210" w14:textId="46F0D77F"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100 MHz</w:t>
            </w:r>
          </w:p>
        </w:tc>
      </w:tr>
      <w:tr w:rsidR="00FC6395" w:rsidRPr="0056619D" w14:paraId="4BDE9151" w14:textId="77777777" w:rsidTr="00682727">
        <w:tc>
          <w:tcPr>
            <w:tcW w:w="4957" w:type="dxa"/>
          </w:tcPr>
          <w:p w14:paraId="0A22DD6B" w14:textId="77777777" w:rsidR="00FC6395" w:rsidRPr="0056619D" w:rsidRDefault="00FC6395" w:rsidP="00682727">
            <w:pPr>
              <w:overflowPunct/>
              <w:autoSpaceDE/>
              <w:autoSpaceDN/>
              <w:adjustRightInd/>
              <w:spacing w:before="50" w:afterLines="50" w:line="240" w:lineRule="atLeast"/>
              <w:jc w:val="center"/>
              <w:textAlignment w:val="auto"/>
              <w:rPr>
                <w:lang w:val="en-US" w:eastAsia="ko-KR"/>
              </w:rPr>
            </w:pPr>
            <w:r w:rsidRPr="0056619D">
              <w:rPr>
                <w:rFonts w:hint="eastAsia"/>
              </w:rPr>
              <w:t>Subcarrier spacing</w:t>
            </w:r>
          </w:p>
        </w:tc>
        <w:tc>
          <w:tcPr>
            <w:tcW w:w="4672" w:type="dxa"/>
          </w:tcPr>
          <w:p w14:paraId="7694F742" w14:textId="596A629D" w:rsidR="00FC6395" w:rsidRPr="0056619D" w:rsidRDefault="00FC6395" w:rsidP="00682727">
            <w:pPr>
              <w:overflowPunct/>
              <w:autoSpaceDE/>
              <w:autoSpaceDN/>
              <w:adjustRightInd/>
              <w:spacing w:before="50" w:afterLines="50" w:line="240" w:lineRule="atLeast"/>
              <w:jc w:val="center"/>
              <w:textAlignment w:val="auto"/>
              <w:rPr>
                <w:lang w:val="en-US" w:eastAsia="ko-KR"/>
              </w:rPr>
            </w:pPr>
            <w:r w:rsidRPr="0056619D">
              <w:rPr>
                <w:rFonts w:eastAsiaTheme="minorEastAsia" w:hint="eastAsia"/>
                <w:lang w:eastAsia="ko-KR"/>
              </w:rPr>
              <w:t>30</w:t>
            </w:r>
            <w:r w:rsidRPr="0056619D">
              <w:rPr>
                <w:rFonts w:hint="eastAsia"/>
              </w:rPr>
              <w:t>kHz</w:t>
            </w:r>
          </w:p>
        </w:tc>
      </w:tr>
      <w:tr w:rsidR="00FC6395" w:rsidRPr="0056619D" w14:paraId="133325C5" w14:textId="77777777" w:rsidTr="00682727">
        <w:tc>
          <w:tcPr>
            <w:tcW w:w="4957" w:type="dxa"/>
          </w:tcPr>
          <w:p w14:paraId="3479B175" w14:textId="77777777" w:rsidR="00FC6395" w:rsidRPr="0056619D" w:rsidRDefault="00FC6395" w:rsidP="00682727">
            <w:pPr>
              <w:overflowPunct/>
              <w:autoSpaceDE/>
              <w:autoSpaceDN/>
              <w:adjustRightInd/>
              <w:spacing w:before="50" w:afterLines="50" w:line="240" w:lineRule="atLeast"/>
              <w:jc w:val="center"/>
              <w:textAlignment w:val="auto"/>
              <w:rPr>
                <w:lang w:val="en-US" w:eastAsia="ko-KR"/>
              </w:rPr>
            </w:pPr>
            <w:r w:rsidRPr="0056619D">
              <w:rPr>
                <w:rFonts w:hint="eastAsia"/>
              </w:rPr>
              <w:t>FFT size</w:t>
            </w:r>
          </w:p>
        </w:tc>
        <w:tc>
          <w:tcPr>
            <w:tcW w:w="4672" w:type="dxa"/>
          </w:tcPr>
          <w:p w14:paraId="3B99B7F6" w14:textId="07AFBFE3" w:rsidR="00FC6395" w:rsidRPr="0056619D" w:rsidRDefault="00FC6395" w:rsidP="00682727">
            <w:pPr>
              <w:overflowPunct/>
              <w:autoSpaceDE/>
              <w:autoSpaceDN/>
              <w:adjustRightInd/>
              <w:spacing w:before="50" w:afterLines="50" w:line="240" w:lineRule="atLeast"/>
              <w:jc w:val="center"/>
              <w:textAlignment w:val="auto"/>
              <w:rPr>
                <w:lang w:val="en-US" w:eastAsia="ko-KR"/>
              </w:rPr>
            </w:pPr>
            <w:r w:rsidRPr="0056619D">
              <w:rPr>
                <w:rFonts w:eastAsiaTheme="minorEastAsia" w:hint="eastAsia"/>
                <w:lang w:eastAsia="ko-KR"/>
              </w:rPr>
              <w:t>4096</w:t>
            </w:r>
          </w:p>
        </w:tc>
      </w:tr>
      <w:tr w:rsidR="00FC6395" w:rsidRPr="0056619D" w14:paraId="6F999CF9" w14:textId="77777777" w:rsidTr="00682727">
        <w:tc>
          <w:tcPr>
            <w:tcW w:w="4957" w:type="dxa"/>
          </w:tcPr>
          <w:p w14:paraId="2C3CC265" w14:textId="0D6CC40D"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Waveform</w:t>
            </w:r>
          </w:p>
        </w:tc>
        <w:tc>
          <w:tcPr>
            <w:tcW w:w="4672" w:type="dxa"/>
          </w:tcPr>
          <w:p w14:paraId="31FA6FA3" w14:textId="7D4FB7D5"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DFT-s-OFDM</w:t>
            </w:r>
          </w:p>
        </w:tc>
      </w:tr>
      <w:tr w:rsidR="00FC6395" w:rsidRPr="0056619D" w14:paraId="26B545BB" w14:textId="77777777" w:rsidTr="00682727">
        <w:tc>
          <w:tcPr>
            <w:tcW w:w="4957" w:type="dxa"/>
          </w:tcPr>
          <w:p w14:paraId="7327F7B6" w14:textId="66ED5BCD"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Modulation</w:t>
            </w:r>
          </w:p>
        </w:tc>
        <w:tc>
          <w:tcPr>
            <w:tcW w:w="4672" w:type="dxa"/>
          </w:tcPr>
          <w:p w14:paraId="5F56F9AD" w14:textId="2D52C318"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ascii="MS Mincho" w:hAnsi="MS Mincho" w:hint="eastAsia"/>
              </w:rPr>
              <w:t>π</w:t>
            </w:r>
            <w:r w:rsidRPr="0056619D">
              <w:rPr>
                <w:rFonts w:eastAsiaTheme="minorEastAsia" w:hint="eastAsia"/>
                <w:lang w:eastAsia="ko-KR"/>
              </w:rPr>
              <w:t>/2 BPSK, QPSK, 16QAM</w:t>
            </w:r>
          </w:p>
        </w:tc>
      </w:tr>
      <w:tr w:rsidR="00FC6395" w:rsidRPr="0056619D" w14:paraId="5A5AE135" w14:textId="77777777" w:rsidTr="00682727">
        <w:tc>
          <w:tcPr>
            <w:tcW w:w="4957" w:type="dxa"/>
          </w:tcPr>
          <w:p w14:paraId="1340CF48" w14:textId="182C6F97"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FDSS filter</w:t>
            </w:r>
          </w:p>
        </w:tc>
        <w:tc>
          <w:tcPr>
            <w:tcW w:w="4672" w:type="dxa"/>
          </w:tcPr>
          <w:p w14:paraId="385CC769" w14:textId="383C9964"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3-tap [-0.28 1 -0.28]</w:t>
            </w:r>
          </w:p>
        </w:tc>
      </w:tr>
      <w:tr w:rsidR="00EF6DE5" w:rsidRPr="0056619D" w14:paraId="7D341287" w14:textId="77777777" w:rsidTr="00682727">
        <w:tc>
          <w:tcPr>
            <w:tcW w:w="4957" w:type="dxa"/>
          </w:tcPr>
          <w:p w14:paraId="5D7AE94A" w14:textId="0F5DA750" w:rsidR="00EF6DE5" w:rsidRPr="0056619D" w:rsidRDefault="00EF6DE5" w:rsidP="00682727">
            <w:pPr>
              <w:overflowPunct/>
              <w:autoSpaceDE/>
              <w:autoSpaceDN/>
              <w:adjustRightInd/>
              <w:spacing w:before="50" w:afterLines="50" w:line="240" w:lineRule="atLeast"/>
              <w:jc w:val="center"/>
              <w:textAlignment w:val="auto"/>
              <w:rPr>
                <w:rFonts w:eastAsiaTheme="minorEastAsia"/>
                <w:lang w:eastAsia="ko-KR"/>
              </w:rPr>
            </w:pPr>
            <w:r>
              <w:rPr>
                <w:rFonts w:eastAsiaTheme="minorEastAsia" w:hint="eastAsia"/>
                <w:lang w:eastAsia="ko-KR"/>
              </w:rPr>
              <w:t>FDSS SE factor</w:t>
            </w:r>
          </w:p>
        </w:tc>
        <w:tc>
          <w:tcPr>
            <w:tcW w:w="4672" w:type="dxa"/>
          </w:tcPr>
          <w:p w14:paraId="4F54A468" w14:textId="03A4AE74" w:rsidR="00EF6DE5" w:rsidRPr="0056619D" w:rsidRDefault="00EF6DE5" w:rsidP="00682727">
            <w:pPr>
              <w:overflowPunct/>
              <w:autoSpaceDE/>
              <w:autoSpaceDN/>
              <w:adjustRightInd/>
              <w:spacing w:before="50" w:afterLines="50" w:line="240" w:lineRule="atLeast"/>
              <w:jc w:val="center"/>
              <w:textAlignment w:val="auto"/>
              <w:rPr>
                <w:rFonts w:eastAsiaTheme="minorEastAsia"/>
                <w:lang w:eastAsia="ko-KR"/>
              </w:rPr>
            </w:pPr>
            <w:r>
              <w:rPr>
                <w:rFonts w:eastAsiaTheme="minorEastAsia" w:hint="eastAsia"/>
                <w:lang w:eastAsia="ko-KR"/>
              </w:rPr>
              <w:t>{1/4, 1/3, 2/5, 1/2}</w:t>
            </w:r>
          </w:p>
        </w:tc>
      </w:tr>
      <w:tr w:rsidR="00FC6395" w14:paraId="63517121" w14:textId="77777777" w:rsidTr="00682727">
        <w:tc>
          <w:tcPr>
            <w:tcW w:w="4957" w:type="dxa"/>
          </w:tcPr>
          <w:p w14:paraId="6B7E94D4" w14:textId="7EB78C5B"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Allocated Resource</w:t>
            </w:r>
          </w:p>
        </w:tc>
        <w:tc>
          <w:tcPr>
            <w:tcW w:w="4672" w:type="dxa"/>
          </w:tcPr>
          <w:p w14:paraId="72207C67" w14:textId="1B367D6D" w:rsidR="00FC6395" w:rsidRPr="0056619D" w:rsidRDefault="00FC6395" w:rsidP="00682727">
            <w:pPr>
              <w:overflowPunct/>
              <w:autoSpaceDE/>
              <w:autoSpaceDN/>
              <w:adjustRightInd/>
              <w:spacing w:before="50" w:afterLines="50" w:line="240" w:lineRule="atLeast"/>
              <w:jc w:val="center"/>
              <w:textAlignment w:val="auto"/>
              <w:rPr>
                <w:rFonts w:eastAsiaTheme="minorEastAsia"/>
                <w:lang w:val="en-US" w:eastAsia="ko-KR"/>
              </w:rPr>
            </w:pPr>
            <w:r w:rsidRPr="0056619D">
              <w:rPr>
                <w:rFonts w:eastAsiaTheme="minorEastAsia" w:hint="eastAsia"/>
                <w:lang w:eastAsia="ko-KR"/>
              </w:rPr>
              <w:t>16 RB, 64 RB</w:t>
            </w:r>
          </w:p>
        </w:tc>
      </w:tr>
    </w:tbl>
    <w:p w14:paraId="63139FBD" w14:textId="77777777" w:rsidR="00560371" w:rsidRDefault="00560371" w:rsidP="00560371">
      <w:pPr>
        <w:rPr>
          <w:rFonts w:eastAsia="바탕"/>
          <w:i/>
          <w:iCs/>
          <w:lang w:val="en-US" w:eastAsia="ko-KR"/>
        </w:rPr>
      </w:pPr>
    </w:p>
    <w:p w14:paraId="58903E80" w14:textId="77777777" w:rsidR="009928CF" w:rsidRPr="00E90409" w:rsidRDefault="009928CF" w:rsidP="00560371">
      <w:pPr>
        <w:rPr>
          <w:rFonts w:eastAsia="바탕" w:hint="eastAsia"/>
          <w:i/>
          <w:iCs/>
          <w:lang w:val="en-US" w:eastAsia="ko-KR"/>
        </w:rPr>
      </w:pPr>
    </w:p>
    <w:p w14:paraId="02E41365" w14:textId="41537A3D" w:rsidR="00560371" w:rsidRPr="00EB3EA8" w:rsidRDefault="00560371" w:rsidP="00560371">
      <w:pPr>
        <w:pStyle w:val="1"/>
      </w:pPr>
      <w:r>
        <w:rPr>
          <w:rFonts w:hint="eastAsia"/>
        </w:rPr>
        <w:t>Appendix B: Previous Agreements</w:t>
      </w:r>
    </w:p>
    <w:p w14:paraId="46D6B1A5" w14:textId="77777777" w:rsidR="00D94CB6" w:rsidRDefault="00D94CB6" w:rsidP="0008272A">
      <w:pPr>
        <w:overflowPunct/>
        <w:autoSpaceDE/>
        <w:autoSpaceDN/>
        <w:adjustRightInd/>
        <w:spacing w:before="50" w:afterLines="50" w:line="240" w:lineRule="atLeast"/>
        <w:textAlignment w:val="auto"/>
        <w:rPr>
          <w:sz w:val="20"/>
          <w:lang w:val="en-US" w:eastAsia="ko-KR"/>
        </w:rPr>
      </w:pPr>
    </w:p>
    <w:p w14:paraId="71031886" w14:textId="527671CF" w:rsidR="00D94CB6" w:rsidRPr="00D94CB6" w:rsidRDefault="00D94CB6" w:rsidP="00D94CB6">
      <w:pPr>
        <w:rPr>
          <w:rFonts w:eastAsia="바탕"/>
          <w:b/>
          <w:bCs/>
          <w:u w:val="single"/>
          <w:lang w:eastAsia="ko-KR"/>
        </w:rPr>
      </w:pPr>
      <w:r w:rsidRPr="00D94CB6">
        <w:rPr>
          <w:rFonts w:eastAsia="바탕" w:hint="eastAsia"/>
          <w:b/>
          <w:bCs/>
          <w:u w:val="single"/>
          <w:lang w:eastAsia="ko-KR"/>
        </w:rPr>
        <w:t>T</w:t>
      </w:r>
      <w:r w:rsidRPr="00D94CB6">
        <w:rPr>
          <w:rFonts w:eastAsia="바탕"/>
          <w:b/>
          <w:bCs/>
          <w:u w:val="single"/>
          <w:lang w:eastAsia="ko-KR"/>
        </w:rPr>
        <w:t>he link-level performance evaluation criteria for 6G</w:t>
      </w:r>
      <w:r w:rsidRPr="00D94CB6">
        <w:rPr>
          <w:rFonts w:eastAsia="바탕" w:hint="eastAsia"/>
          <w:b/>
          <w:bCs/>
          <w:u w:val="single"/>
          <w:lang w:eastAsia="ko-KR"/>
        </w:rPr>
        <w:t>R</w:t>
      </w:r>
    </w:p>
    <w:p w14:paraId="44B3736C" w14:textId="77777777" w:rsidR="00D94CB6" w:rsidRPr="00560371" w:rsidRDefault="00D94CB6" w:rsidP="00D94CB6">
      <w:pPr>
        <w:snapToGrid w:val="0"/>
        <w:spacing w:line="259" w:lineRule="auto"/>
        <w:rPr>
          <w:rFonts w:eastAsiaTheme="minorEastAsia"/>
          <w:sz w:val="20"/>
          <w:highlight w:val="green"/>
          <w:lang w:val="en-US"/>
        </w:rPr>
      </w:pPr>
      <w:r w:rsidRPr="00560371">
        <w:rPr>
          <w:rFonts w:eastAsiaTheme="minorEastAsia"/>
          <w:sz w:val="20"/>
          <w:highlight w:val="green"/>
          <w:lang w:val="en-US"/>
        </w:rPr>
        <w:t>Agreement</w:t>
      </w:r>
      <w:r w:rsidRPr="00560371">
        <w:rPr>
          <w:rFonts w:eastAsiaTheme="minorEastAsia"/>
          <w:sz w:val="20"/>
          <w:lang w:val="en-US" w:eastAsia="ko-KR"/>
        </w:rPr>
        <w:t xml:space="preserve"> 3</w:t>
      </w:r>
      <w:r w:rsidRPr="00560371">
        <w:rPr>
          <w:rFonts w:eastAsiaTheme="minorEastAsia"/>
          <w:sz w:val="20"/>
          <w:lang w:eastAsia="ko-KR"/>
        </w:rPr>
        <w:t xml:space="preserve"> (RAN1#122bis, 2025.10)</w:t>
      </w:r>
    </w:p>
    <w:p w14:paraId="335FC476" w14:textId="77777777" w:rsidR="00D94CB6" w:rsidRPr="00560371" w:rsidRDefault="00D94CB6" w:rsidP="00D94CB6">
      <w:pPr>
        <w:pStyle w:val="ac"/>
        <w:numPr>
          <w:ilvl w:val="0"/>
          <w:numId w:val="47"/>
        </w:numPr>
        <w:overflowPunct/>
        <w:autoSpaceDE/>
        <w:autoSpaceDN/>
        <w:adjustRightInd/>
        <w:spacing w:after="180"/>
        <w:ind w:leftChars="0"/>
        <w:contextualSpacing/>
        <w:jc w:val="left"/>
        <w:textAlignment w:val="auto"/>
        <w:rPr>
          <w:b/>
          <w:bCs/>
          <w:sz w:val="20"/>
        </w:rPr>
      </w:pPr>
      <w:r w:rsidRPr="00560371">
        <w:rPr>
          <w:sz w:val="20"/>
        </w:rPr>
        <w:t>For uplink low-PAPR proposals</w:t>
      </w:r>
      <w:r w:rsidRPr="00560371">
        <w:rPr>
          <w:rFonts w:eastAsiaTheme="minorEastAsia"/>
          <w:sz w:val="20"/>
        </w:rPr>
        <w:t>,</w:t>
      </w:r>
      <w:r w:rsidRPr="00560371">
        <w:rPr>
          <w:sz w:val="20"/>
        </w:rPr>
        <w:t xml:space="preserve"> the </w:t>
      </w:r>
      <w:r w:rsidRPr="00560371">
        <w:rPr>
          <w:rFonts w:eastAsiaTheme="minorEastAsia"/>
          <w:sz w:val="20"/>
        </w:rPr>
        <w:t xml:space="preserve">link level </w:t>
      </w:r>
      <w:r w:rsidRPr="00560371">
        <w:rPr>
          <w:sz w:val="20"/>
        </w:rPr>
        <w:t>performance evaluation criterion is Net Gain</w:t>
      </w:r>
      <w:r w:rsidRPr="00560371">
        <w:rPr>
          <w:rFonts w:eastAsiaTheme="minorEastAsia"/>
          <w:sz w:val="20"/>
        </w:rPr>
        <w:t xml:space="preserve"> assuming same spectrum efficiency as the reference </w:t>
      </w:r>
    </w:p>
    <w:p w14:paraId="7C00AE9E" w14:textId="77777777" w:rsidR="00D94CB6" w:rsidRPr="00560371" w:rsidRDefault="00D94CB6" w:rsidP="00D94CB6">
      <w:pPr>
        <w:pStyle w:val="ac"/>
        <w:numPr>
          <w:ilvl w:val="1"/>
          <w:numId w:val="47"/>
        </w:numPr>
        <w:overflowPunct/>
        <w:autoSpaceDE/>
        <w:autoSpaceDN/>
        <w:adjustRightInd/>
        <w:spacing w:after="180"/>
        <w:ind w:leftChars="0"/>
        <w:contextualSpacing/>
        <w:jc w:val="left"/>
        <w:textAlignment w:val="auto"/>
        <w:rPr>
          <w:b/>
          <w:bCs/>
          <w:sz w:val="20"/>
        </w:rPr>
      </w:pPr>
      <w:r w:rsidRPr="00560371">
        <w:rPr>
          <w:sz w:val="20"/>
        </w:rPr>
        <w:t>Net Gain [dB] = Tx power gain</w:t>
      </w:r>
      <w:r w:rsidRPr="00560371">
        <w:rPr>
          <w:rFonts w:eastAsiaTheme="minorEastAsia"/>
          <w:sz w:val="20"/>
        </w:rPr>
        <w:t xml:space="preserve"> relative to the reference</w:t>
      </w:r>
      <w:r w:rsidRPr="00560371">
        <w:rPr>
          <w:sz w:val="20"/>
        </w:rPr>
        <w:t xml:space="preserve"> – </w:t>
      </w:r>
      <w:r w:rsidRPr="00560371">
        <w:rPr>
          <w:rFonts w:eastAsiaTheme="minorEastAsia"/>
          <w:sz w:val="20"/>
        </w:rPr>
        <w:t>SNR degradation</w:t>
      </w:r>
      <w:r w:rsidRPr="00560371">
        <w:rPr>
          <w:sz w:val="20"/>
        </w:rPr>
        <w:t xml:space="preserve"> relative to the reference @10% BLER</w:t>
      </w:r>
    </w:p>
    <w:p w14:paraId="4137D5BD" w14:textId="77777777" w:rsidR="00D94CB6" w:rsidRPr="00560371" w:rsidRDefault="00D94CB6" w:rsidP="00D94CB6">
      <w:pPr>
        <w:pStyle w:val="ac"/>
        <w:numPr>
          <w:ilvl w:val="2"/>
          <w:numId w:val="47"/>
        </w:numPr>
        <w:overflowPunct/>
        <w:autoSpaceDE/>
        <w:autoSpaceDN/>
        <w:adjustRightInd/>
        <w:spacing w:after="180"/>
        <w:ind w:leftChars="0"/>
        <w:contextualSpacing/>
        <w:jc w:val="left"/>
        <w:textAlignment w:val="auto"/>
        <w:rPr>
          <w:b/>
          <w:bCs/>
          <w:sz w:val="20"/>
        </w:rPr>
      </w:pPr>
      <w:r w:rsidRPr="00560371">
        <w:rPr>
          <w:sz w:val="20"/>
        </w:rPr>
        <w:t>A realistic PA model should be used</w:t>
      </w:r>
    </w:p>
    <w:p w14:paraId="160F94B2" w14:textId="77777777" w:rsidR="00D94CB6" w:rsidRPr="00560371" w:rsidRDefault="00D94CB6" w:rsidP="00D94CB6">
      <w:pPr>
        <w:pStyle w:val="ac"/>
        <w:numPr>
          <w:ilvl w:val="2"/>
          <w:numId w:val="47"/>
        </w:numPr>
        <w:overflowPunct/>
        <w:autoSpaceDE/>
        <w:autoSpaceDN/>
        <w:adjustRightInd/>
        <w:spacing w:after="180"/>
        <w:ind w:leftChars="0"/>
        <w:contextualSpacing/>
        <w:jc w:val="left"/>
        <w:textAlignment w:val="auto"/>
        <w:rPr>
          <w:b/>
          <w:bCs/>
          <w:sz w:val="20"/>
        </w:rPr>
      </w:pPr>
      <w:r w:rsidRPr="00560371">
        <w:rPr>
          <w:sz w:val="20"/>
        </w:rPr>
        <w:t xml:space="preserve">When calculating the Tx power gain, the RAN4 metrics on the Tx power should be taken into account. </w:t>
      </w:r>
    </w:p>
    <w:p w14:paraId="6EC82CC1" w14:textId="77777777" w:rsidR="00D94CB6" w:rsidRPr="00560371" w:rsidRDefault="00D94CB6" w:rsidP="00D94CB6">
      <w:pPr>
        <w:pStyle w:val="ac"/>
        <w:numPr>
          <w:ilvl w:val="2"/>
          <w:numId w:val="47"/>
        </w:numPr>
        <w:overflowPunct/>
        <w:autoSpaceDE/>
        <w:autoSpaceDN/>
        <w:adjustRightInd/>
        <w:spacing w:after="180"/>
        <w:ind w:leftChars="0"/>
        <w:contextualSpacing/>
        <w:jc w:val="left"/>
        <w:textAlignment w:val="auto"/>
        <w:rPr>
          <w:b/>
          <w:bCs/>
          <w:sz w:val="20"/>
        </w:rPr>
      </w:pPr>
      <w:r w:rsidRPr="00560371">
        <w:rPr>
          <w:sz w:val="20"/>
        </w:rPr>
        <w:t>For SNR degradation, fading channel and non-ideal channel estimation, including DMRS configuration, and equalization is encouraged.</w:t>
      </w:r>
    </w:p>
    <w:p w14:paraId="1069DBE1" w14:textId="77777777" w:rsidR="00D94CB6" w:rsidRPr="00560371" w:rsidRDefault="00D94CB6" w:rsidP="00D94CB6">
      <w:pPr>
        <w:pStyle w:val="ac"/>
        <w:numPr>
          <w:ilvl w:val="2"/>
          <w:numId w:val="47"/>
        </w:numPr>
        <w:overflowPunct/>
        <w:autoSpaceDE/>
        <w:autoSpaceDN/>
        <w:adjustRightInd/>
        <w:spacing w:after="180"/>
        <w:ind w:leftChars="0"/>
        <w:contextualSpacing/>
        <w:jc w:val="left"/>
        <w:textAlignment w:val="auto"/>
        <w:rPr>
          <w:b/>
          <w:bCs/>
          <w:sz w:val="20"/>
        </w:rPr>
      </w:pPr>
      <w:r w:rsidRPr="00560371">
        <w:rPr>
          <w:rFonts w:eastAsiaTheme="minorEastAsia"/>
          <w:sz w:val="20"/>
        </w:rPr>
        <w:t>FFS: Other e</w:t>
      </w:r>
      <w:r w:rsidRPr="00560371">
        <w:rPr>
          <w:sz w:val="20"/>
        </w:rPr>
        <w:t>valuation metrics</w:t>
      </w:r>
    </w:p>
    <w:p w14:paraId="482512A4" w14:textId="77777777" w:rsidR="00D94CB6" w:rsidRPr="00D94CB6" w:rsidRDefault="00D94CB6" w:rsidP="00D94CB6">
      <w:pPr>
        <w:pStyle w:val="ac"/>
        <w:numPr>
          <w:ilvl w:val="2"/>
          <w:numId w:val="47"/>
        </w:numPr>
        <w:overflowPunct/>
        <w:autoSpaceDE/>
        <w:autoSpaceDN/>
        <w:adjustRightInd/>
        <w:spacing w:after="180"/>
        <w:ind w:leftChars="0"/>
        <w:contextualSpacing/>
        <w:jc w:val="left"/>
        <w:textAlignment w:val="auto"/>
        <w:rPr>
          <w:rFonts w:eastAsia="MS Mincho"/>
          <w:b/>
          <w:bCs/>
          <w:sz w:val="20"/>
        </w:rPr>
      </w:pPr>
      <w:r w:rsidRPr="00560371">
        <w:rPr>
          <w:rFonts w:eastAsiaTheme="minorEastAsia"/>
          <w:sz w:val="20"/>
        </w:rPr>
        <w:t>Note: Companies to report how to calculate the Tx power gain,</w:t>
      </w:r>
      <w:r w:rsidRPr="00560371">
        <w:rPr>
          <w:sz w:val="20"/>
        </w:rPr>
        <w:t xml:space="preserve"> modulation and coding</w:t>
      </w:r>
    </w:p>
    <w:p w14:paraId="485B1D6B" w14:textId="77777777" w:rsidR="00D94CB6" w:rsidRPr="00560371" w:rsidRDefault="00D94CB6" w:rsidP="00D94CB6">
      <w:pPr>
        <w:rPr>
          <w:sz w:val="20"/>
          <w:highlight w:val="green"/>
          <w:lang w:val="en-US" w:eastAsia="ko-KR"/>
        </w:rPr>
      </w:pPr>
      <w:r w:rsidRPr="00560371">
        <w:rPr>
          <w:rFonts w:eastAsia="DengXian"/>
          <w:sz w:val="20"/>
          <w:highlight w:val="green"/>
          <w:lang w:val="en-US"/>
        </w:rPr>
        <w:t>Agreement</w:t>
      </w:r>
      <w:r w:rsidRPr="00560371">
        <w:rPr>
          <w:rFonts w:eastAsiaTheme="minorEastAsia"/>
          <w:sz w:val="20"/>
          <w:lang w:val="en-US" w:eastAsia="ko-KR"/>
        </w:rPr>
        <w:t xml:space="preserve"> </w:t>
      </w:r>
      <w:r w:rsidRPr="00560371">
        <w:rPr>
          <w:sz w:val="20"/>
          <w:lang w:val="en-US" w:eastAsia="ko-KR"/>
        </w:rPr>
        <w:t>1</w:t>
      </w:r>
      <w:r w:rsidRPr="00560371">
        <w:rPr>
          <w:rFonts w:eastAsiaTheme="minorEastAsia"/>
          <w:sz w:val="20"/>
          <w:lang w:eastAsia="ko-KR"/>
        </w:rPr>
        <w:t xml:space="preserve"> (RAN1#12</w:t>
      </w:r>
      <w:r w:rsidRPr="00560371">
        <w:rPr>
          <w:sz w:val="20"/>
          <w:lang w:eastAsia="ko-KR"/>
        </w:rPr>
        <w:t>3</w:t>
      </w:r>
      <w:r w:rsidRPr="00560371">
        <w:rPr>
          <w:rFonts w:eastAsiaTheme="minorEastAsia"/>
          <w:sz w:val="20"/>
          <w:lang w:eastAsia="ko-KR"/>
        </w:rPr>
        <w:t>, 2025.1</w:t>
      </w:r>
      <w:r w:rsidRPr="00560371">
        <w:rPr>
          <w:sz w:val="20"/>
          <w:lang w:eastAsia="ko-KR"/>
        </w:rPr>
        <w:t>1</w:t>
      </w:r>
      <w:r w:rsidRPr="00560371">
        <w:rPr>
          <w:rFonts w:eastAsiaTheme="minorEastAsia"/>
          <w:sz w:val="20"/>
          <w:lang w:eastAsia="ko-KR"/>
        </w:rPr>
        <w:t>)</w:t>
      </w:r>
    </w:p>
    <w:p w14:paraId="6A846591" w14:textId="77777777" w:rsidR="00D94CB6" w:rsidRPr="00560371" w:rsidRDefault="00D94CB6" w:rsidP="00D94CB6">
      <w:pPr>
        <w:rPr>
          <w:rFonts w:eastAsia="DengXian"/>
          <w:sz w:val="20"/>
          <w:lang w:val="en-US"/>
        </w:rPr>
      </w:pPr>
      <w:r w:rsidRPr="00560371">
        <w:rPr>
          <w:rFonts w:eastAsia="DengXian"/>
          <w:sz w:val="20"/>
          <w:lang w:val="en-US"/>
        </w:rPr>
        <w:t>Add the following metrics for UL PAPR reduction to the existing agreement (made in RAN1#122b)</w:t>
      </w:r>
    </w:p>
    <w:p w14:paraId="74395865" w14:textId="77777777" w:rsidR="00D94CB6" w:rsidRPr="00560371" w:rsidRDefault="00D94CB6" w:rsidP="00D94CB6">
      <w:pPr>
        <w:pStyle w:val="ac"/>
        <w:numPr>
          <w:ilvl w:val="0"/>
          <w:numId w:val="72"/>
        </w:numPr>
        <w:overflowPunct/>
        <w:autoSpaceDE/>
        <w:autoSpaceDN/>
        <w:adjustRightInd/>
        <w:spacing w:after="0"/>
        <w:ind w:leftChars="0"/>
        <w:jc w:val="left"/>
        <w:textAlignment w:val="auto"/>
        <w:rPr>
          <w:rFonts w:eastAsia="DengXian"/>
          <w:sz w:val="20"/>
          <w:lang w:val="en-US"/>
        </w:rPr>
      </w:pPr>
      <w:r w:rsidRPr="00560371">
        <w:rPr>
          <w:rFonts w:eastAsia="DengXian"/>
          <w:sz w:val="20"/>
          <w:lang w:val="en-US"/>
        </w:rPr>
        <w:t>Net gain@10% BLER assuming similar spectral efficiency and same occupied bandwidth for each compared method</w:t>
      </w:r>
    </w:p>
    <w:p w14:paraId="57010A09" w14:textId="77777777" w:rsidR="00D94CB6" w:rsidRPr="00D94CB6" w:rsidRDefault="00D94CB6" w:rsidP="00D94CB6">
      <w:pPr>
        <w:pStyle w:val="ac"/>
        <w:numPr>
          <w:ilvl w:val="0"/>
          <w:numId w:val="72"/>
        </w:numPr>
        <w:overflowPunct/>
        <w:autoSpaceDE/>
        <w:autoSpaceDN/>
        <w:adjustRightInd/>
        <w:spacing w:after="0"/>
        <w:ind w:leftChars="0"/>
        <w:jc w:val="left"/>
        <w:textAlignment w:val="auto"/>
        <w:rPr>
          <w:rFonts w:eastAsia="DengXian"/>
          <w:sz w:val="20"/>
          <w:lang w:val="en-US"/>
        </w:rPr>
      </w:pPr>
      <w:r w:rsidRPr="00560371">
        <w:rPr>
          <w:rFonts w:eastAsia="DengXian"/>
          <w:sz w:val="20"/>
          <w:lang w:val="en-US"/>
        </w:rPr>
        <w:t>ACLR, EVM, IBE</w:t>
      </w:r>
    </w:p>
    <w:p w14:paraId="287251A8" w14:textId="77777777" w:rsidR="00D94CB6" w:rsidRPr="00D94CB6" w:rsidRDefault="00D94CB6" w:rsidP="00D94CB6">
      <w:pPr>
        <w:rPr>
          <w:rFonts w:eastAsia="바탕"/>
          <w:lang w:eastAsia="ko-KR"/>
        </w:rPr>
      </w:pPr>
    </w:p>
    <w:p w14:paraId="514AD960" w14:textId="77777777" w:rsidR="00D94CB6" w:rsidRPr="00560371" w:rsidRDefault="00D94CB6" w:rsidP="00D94CB6">
      <w:pPr>
        <w:rPr>
          <w:rFonts w:eastAsia="DengXian"/>
          <w:sz w:val="20"/>
          <w:highlight w:val="green"/>
          <w:lang w:val="en-US"/>
        </w:rPr>
      </w:pPr>
      <w:r w:rsidRPr="00560371">
        <w:rPr>
          <w:rFonts w:eastAsia="DengXian"/>
          <w:sz w:val="20"/>
          <w:highlight w:val="green"/>
          <w:lang w:val="en-US"/>
        </w:rPr>
        <w:t>Agreement</w:t>
      </w:r>
      <w:r w:rsidRPr="00560371">
        <w:rPr>
          <w:rFonts w:eastAsiaTheme="minorEastAsia"/>
          <w:sz w:val="20"/>
          <w:lang w:val="en-US" w:eastAsia="ko-KR"/>
        </w:rPr>
        <w:t xml:space="preserve"> </w:t>
      </w:r>
      <w:r w:rsidRPr="00560371">
        <w:rPr>
          <w:sz w:val="20"/>
          <w:lang w:val="en-US" w:eastAsia="ko-KR"/>
        </w:rPr>
        <w:t>2</w:t>
      </w:r>
      <w:r w:rsidRPr="00560371">
        <w:rPr>
          <w:rFonts w:eastAsiaTheme="minorEastAsia"/>
          <w:sz w:val="20"/>
          <w:lang w:eastAsia="ko-KR"/>
        </w:rPr>
        <w:t xml:space="preserve"> (RAN1#12</w:t>
      </w:r>
      <w:r w:rsidRPr="00560371">
        <w:rPr>
          <w:sz w:val="20"/>
          <w:lang w:eastAsia="ko-KR"/>
        </w:rPr>
        <w:t>3</w:t>
      </w:r>
      <w:r w:rsidRPr="00560371">
        <w:rPr>
          <w:rFonts w:eastAsiaTheme="minorEastAsia"/>
          <w:sz w:val="20"/>
          <w:lang w:eastAsia="ko-KR"/>
        </w:rPr>
        <w:t>, 2025.1</w:t>
      </w:r>
      <w:r w:rsidRPr="00560371">
        <w:rPr>
          <w:sz w:val="20"/>
          <w:lang w:eastAsia="ko-KR"/>
        </w:rPr>
        <w:t>1</w:t>
      </w:r>
      <w:r w:rsidRPr="00560371">
        <w:rPr>
          <w:rFonts w:eastAsiaTheme="minorEastAsia"/>
          <w:sz w:val="20"/>
          <w:lang w:eastAsia="ko-KR"/>
        </w:rPr>
        <w:t>)</w:t>
      </w:r>
    </w:p>
    <w:p w14:paraId="3F8224E5" w14:textId="77777777" w:rsidR="00D94CB6" w:rsidRPr="00560371" w:rsidRDefault="00D94CB6" w:rsidP="00D94CB6">
      <w:pPr>
        <w:spacing w:beforeLines="50" w:before="120" w:afterLines="50"/>
        <w:rPr>
          <w:rFonts w:eastAsiaTheme="minorEastAsia"/>
          <w:sz w:val="20"/>
          <w:lang w:val="en-US"/>
        </w:rPr>
      </w:pPr>
      <w:r w:rsidRPr="00560371">
        <w:rPr>
          <w:sz w:val="20"/>
          <w:lang w:val="en-US"/>
        </w:rPr>
        <w:t>General evaluation assumptions for UL low-PAPR proposals</w:t>
      </w:r>
    </w:p>
    <w:p w14:paraId="7ECE4A0B" w14:textId="77777777" w:rsidR="00D94CB6" w:rsidRPr="00560371" w:rsidRDefault="00D94CB6" w:rsidP="00D94CB6">
      <w:pPr>
        <w:spacing w:beforeLines="50" w:before="120" w:afterLines="50"/>
        <w:rPr>
          <w:rFonts w:eastAsiaTheme="minorEastAsia"/>
          <w:sz w:val="20"/>
          <w:lang w:val="en-US"/>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D94CB6" w:rsidRPr="00560371" w14:paraId="29DFA46F" w14:textId="77777777" w:rsidTr="0001726B">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4AFB7491" w14:textId="77777777" w:rsidR="00D94CB6" w:rsidRPr="00560371" w:rsidRDefault="00D94CB6" w:rsidP="0001726B">
            <w:pPr>
              <w:ind w:leftChars="20" w:left="44"/>
              <w:rPr>
                <w:b/>
                <w:bCs/>
                <w:color w:val="000000" w:themeColor="text1"/>
                <w:sz w:val="20"/>
                <w:shd w:val="clear" w:color="auto" w:fill="FFFFFF"/>
                <w:lang w:val="en-US"/>
              </w:rPr>
            </w:pPr>
          </w:p>
        </w:tc>
        <w:tc>
          <w:tcPr>
            <w:tcW w:w="2950" w:type="pct"/>
            <w:shd w:val="clear" w:color="auto" w:fill="D0CECE" w:themeFill="background2" w:themeFillShade="E6"/>
            <w:vAlign w:val="center"/>
          </w:tcPr>
          <w:p w14:paraId="2BB3C029" w14:textId="77777777" w:rsidR="00D94CB6" w:rsidRPr="00560371" w:rsidRDefault="00D94CB6" w:rsidP="0001726B">
            <w:pPr>
              <w:ind w:leftChars="20" w:left="44"/>
              <w:jc w:val="center"/>
              <w:rPr>
                <w:b/>
                <w:bCs/>
                <w:color w:val="000000" w:themeColor="text1"/>
                <w:sz w:val="20"/>
                <w:highlight w:val="lightGray"/>
                <w:shd w:val="clear" w:color="auto" w:fill="FFFFFF"/>
                <w:lang w:val="en-US"/>
              </w:rPr>
            </w:pPr>
            <w:r w:rsidRPr="00560371">
              <w:rPr>
                <w:b/>
                <w:bCs/>
                <w:color w:val="000000" w:themeColor="text1"/>
                <w:sz w:val="20"/>
                <w:highlight w:val="lightGray"/>
                <w:shd w:val="clear" w:color="auto" w:fill="FFFFFF"/>
                <w:lang w:val="en-US"/>
              </w:rPr>
              <w:t>3GPP 6GR</w:t>
            </w:r>
          </w:p>
        </w:tc>
      </w:tr>
      <w:tr w:rsidR="00D94CB6" w:rsidRPr="00560371" w14:paraId="73E0DE19" w14:textId="77777777" w:rsidTr="0001726B">
        <w:trPr>
          <w:trHeight w:val="303"/>
          <w:jc w:val="center"/>
        </w:trPr>
        <w:tc>
          <w:tcPr>
            <w:tcW w:w="2050" w:type="pct"/>
            <w:tcMar>
              <w:top w:w="0" w:type="dxa"/>
              <w:left w:w="108" w:type="dxa"/>
              <w:bottom w:w="0" w:type="dxa"/>
              <w:right w:w="108" w:type="dxa"/>
            </w:tcMar>
            <w:vAlign w:val="center"/>
            <w:hideMark/>
          </w:tcPr>
          <w:p w14:paraId="03B4115E"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Carrier frequency and scenario</w:t>
            </w:r>
          </w:p>
        </w:tc>
        <w:tc>
          <w:tcPr>
            <w:tcW w:w="2950" w:type="pct"/>
            <w:vAlign w:val="center"/>
          </w:tcPr>
          <w:p w14:paraId="2E0AEADD" w14:textId="77777777" w:rsidR="00D94CB6" w:rsidRPr="00560371" w:rsidRDefault="00D94CB6" w:rsidP="0001726B">
            <w:pPr>
              <w:ind w:leftChars="20" w:left="44"/>
              <w:rPr>
                <w:color w:val="000000" w:themeColor="text1"/>
                <w:sz w:val="20"/>
                <w:lang w:val="en-US"/>
              </w:rPr>
            </w:pPr>
            <w:r w:rsidRPr="00560371">
              <w:rPr>
                <w:sz w:val="20"/>
                <w:lang w:val="en-US"/>
              </w:rPr>
              <w:t>4GHz</w:t>
            </w:r>
          </w:p>
        </w:tc>
      </w:tr>
      <w:tr w:rsidR="00D94CB6" w:rsidRPr="00560371" w14:paraId="64A8BED1" w14:textId="77777777" w:rsidTr="0001726B">
        <w:trPr>
          <w:trHeight w:val="168"/>
          <w:jc w:val="center"/>
        </w:trPr>
        <w:tc>
          <w:tcPr>
            <w:tcW w:w="2050" w:type="pct"/>
            <w:tcMar>
              <w:top w:w="0" w:type="dxa"/>
              <w:left w:w="108" w:type="dxa"/>
              <w:bottom w:w="0" w:type="dxa"/>
              <w:right w:w="108" w:type="dxa"/>
            </w:tcMar>
            <w:vAlign w:val="center"/>
            <w:hideMark/>
          </w:tcPr>
          <w:p w14:paraId="14B55FAB"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lastRenderedPageBreak/>
              <w:t>Channel BW</w:t>
            </w:r>
          </w:p>
        </w:tc>
        <w:tc>
          <w:tcPr>
            <w:tcW w:w="2950" w:type="pct"/>
            <w:vAlign w:val="center"/>
          </w:tcPr>
          <w:p w14:paraId="0D23DCE5" w14:textId="77777777" w:rsidR="00D94CB6" w:rsidRPr="00560371" w:rsidRDefault="00D94CB6" w:rsidP="0001726B">
            <w:pPr>
              <w:ind w:leftChars="20" w:left="44"/>
              <w:rPr>
                <w:sz w:val="20"/>
                <w:lang w:val="en-US"/>
              </w:rPr>
            </w:pPr>
            <w:r w:rsidRPr="00560371">
              <w:rPr>
                <w:sz w:val="20"/>
                <w:lang w:val="en-US"/>
              </w:rPr>
              <w:t>At least 100MHz for Urban (4GHz)</w:t>
            </w:r>
          </w:p>
          <w:p w14:paraId="33DDF264" w14:textId="77777777" w:rsidR="00D94CB6" w:rsidRPr="00560371" w:rsidRDefault="00D94CB6" w:rsidP="0001726B">
            <w:pPr>
              <w:ind w:leftChars="20" w:left="44"/>
              <w:rPr>
                <w:sz w:val="20"/>
                <w:lang w:val="en-US"/>
              </w:rPr>
            </w:pPr>
          </w:p>
        </w:tc>
      </w:tr>
      <w:tr w:rsidR="00D94CB6" w:rsidRPr="00560371" w14:paraId="4FADF0CA" w14:textId="77777777" w:rsidTr="0001726B">
        <w:trPr>
          <w:trHeight w:val="168"/>
          <w:jc w:val="center"/>
        </w:trPr>
        <w:tc>
          <w:tcPr>
            <w:tcW w:w="2050" w:type="pct"/>
            <w:tcMar>
              <w:top w:w="0" w:type="dxa"/>
              <w:left w:w="108" w:type="dxa"/>
              <w:bottom w:w="0" w:type="dxa"/>
              <w:right w:w="108" w:type="dxa"/>
            </w:tcMar>
            <w:vAlign w:val="center"/>
            <w:hideMark/>
          </w:tcPr>
          <w:p w14:paraId="38AD459F"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Occupied BW</w:t>
            </w:r>
          </w:p>
        </w:tc>
        <w:tc>
          <w:tcPr>
            <w:tcW w:w="2950" w:type="pct"/>
            <w:vAlign w:val="center"/>
          </w:tcPr>
          <w:p w14:paraId="6A54BB9A"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To be discussed with detailed simulation assumptions</w:t>
            </w:r>
          </w:p>
        </w:tc>
      </w:tr>
      <w:tr w:rsidR="00D94CB6" w:rsidRPr="00560371" w14:paraId="0F5239AB" w14:textId="77777777" w:rsidTr="0001726B">
        <w:trPr>
          <w:trHeight w:val="343"/>
          <w:jc w:val="center"/>
        </w:trPr>
        <w:tc>
          <w:tcPr>
            <w:tcW w:w="2050" w:type="pct"/>
            <w:tcMar>
              <w:top w:w="0" w:type="dxa"/>
              <w:left w:w="108" w:type="dxa"/>
              <w:bottom w:w="0" w:type="dxa"/>
              <w:right w:w="108" w:type="dxa"/>
            </w:tcMar>
            <w:vAlign w:val="center"/>
            <w:hideMark/>
          </w:tcPr>
          <w:p w14:paraId="5EFB5A29"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SCS</w:t>
            </w:r>
          </w:p>
        </w:tc>
        <w:tc>
          <w:tcPr>
            <w:tcW w:w="2950" w:type="pct"/>
            <w:vAlign w:val="center"/>
          </w:tcPr>
          <w:p w14:paraId="6BBEBC7F" w14:textId="77777777" w:rsidR="00D94CB6" w:rsidRPr="00560371" w:rsidRDefault="00D94CB6" w:rsidP="0001726B">
            <w:pPr>
              <w:ind w:leftChars="20" w:left="44"/>
              <w:rPr>
                <w:rFonts w:eastAsiaTheme="minorEastAsia"/>
                <w:sz w:val="20"/>
                <w:lang w:val="en-US"/>
              </w:rPr>
            </w:pPr>
            <w:r w:rsidRPr="00560371">
              <w:rPr>
                <w:color w:val="000000" w:themeColor="text1"/>
                <w:sz w:val="20"/>
                <w:lang w:val="en-US"/>
              </w:rPr>
              <w:t xml:space="preserve">30 </w:t>
            </w:r>
            <w:r w:rsidRPr="00560371">
              <w:rPr>
                <w:sz w:val="20"/>
                <w:lang w:val="en-US"/>
              </w:rPr>
              <w:t>kHz for 4GHz</w:t>
            </w:r>
          </w:p>
        </w:tc>
      </w:tr>
      <w:tr w:rsidR="00D94CB6" w:rsidRPr="00560371" w14:paraId="6488BB01" w14:textId="77777777" w:rsidTr="0001726B">
        <w:trPr>
          <w:trHeight w:val="620"/>
          <w:jc w:val="center"/>
        </w:trPr>
        <w:tc>
          <w:tcPr>
            <w:tcW w:w="2050" w:type="pct"/>
            <w:tcMar>
              <w:top w:w="0" w:type="dxa"/>
              <w:left w:w="108" w:type="dxa"/>
              <w:bottom w:w="0" w:type="dxa"/>
              <w:right w:w="108" w:type="dxa"/>
            </w:tcMar>
            <w:vAlign w:val="center"/>
            <w:hideMark/>
          </w:tcPr>
          <w:p w14:paraId="607B0D64"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Channel model</w:t>
            </w:r>
          </w:p>
        </w:tc>
        <w:tc>
          <w:tcPr>
            <w:tcW w:w="2950" w:type="pct"/>
            <w:vAlign w:val="center"/>
          </w:tcPr>
          <w:p w14:paraId="6BBD9EFA" w14:textId="77777777" w:rsidR="00D94CB6" w:rsidRPr="00560371" w:rsidRDefault="00D94CB6" w:rsidP="0001726B">
            <w:pPr>
              <w:ind w:leftChars="20" w:left="44"/>
              <w:rPr>
                <w:rFonts w:eastAsiaTheme="minorEastAsia"/>
                <w:color w:val="000000" w:themeColor="text1"/>
                <w:sz w:val="20"/>
                <w:lang w:val="en-US"/>
              </w:rPr>
            </w:pPr>
            <w:r w:rsidRPr="00560371">
              <w:rPr>
                <w:color w:val="000000" w:themeColor="text1"/>
                <w:sz w:val="20"/>
                <w:lang w:val="en-US"/>
              </w:rPr>
              <w:t>TDL-C</w:t>
            </w:r>
            <w:r w:rsidRPr="00560371">
              <w:rPr>
                <w:color w:val="C00000"/>
                <w:sz w:val="20"/>
                <w:lang w:val="en-US"/>
              </w:rPr>
              <w:t xml:space="preserve"> </w:t>
            </w:r>
            <w:r w:rsidRPr="00560371">
              <w:rPr>
                <w:color w:val="000000" w:themeColor="text1"/>
                <w:sz w:val="20"/>
                <w:lang w:val="en-US"/>
              </w:rPr>
              <w:t>300ns for 4</w:t>
            </w:r>
            <w:r w:rsidRPr="00560371">
              <w:rPr>
                <w:rFonts w:eastAsiaTheme="minorEastAsia"/>
                <w:color w:val="000000" w:themeColor="text1"/>
                <w:sz w:val="20"/>
                <w:lang w:val="en-US"/>
              </w:rPr>
              <w:t>GHz</w:t>
            </w:r>
          </w:p>
        </w:tc>
      </w:tr>
      <w:tr w:rsidR="00D94CB6" w:rsidRPr="00560371" w14:paraId="42686A8D" w14:textId="77777777" w:rsidTr="0001726B">
        <w:trPr>
          <w:trHeight w:val="175"/>
          <w:jc w:val="center"/>
        </w:trPr>
        <w:tc>
          <w:tcPr>
            <w:tcW w:w="2050" w:type="pct"/>
            <w:tcMar>
              <w:top w:w="0" w:type="dxa"/>
              <w:left w:w="108" w:type="dxa"/>
              <w:bottom w:w="0" w:type="dxa"/>
              <w:right w:w="108" w:type="dxa"/>
            </w:tcMar>
            <w:vAlign w:val="center"/>
            <w:hideMark/>
          </w:tcPr>
          <w:p w14:paraId="6C7AFBA3"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UE speed</w:t>
            </w:r>
          </w:p>
        </w:tc>
        <w:tc>
          <w:tcPr>
            <w:tcW w:w="2950" w:type="pct"/>
            <w:vAlign w:val="center"/>
          </w:tcPr>
          <w:p w14:paraId="45149A18"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3km/h</w:t>
            </w:r>
          </w:p>
        </w:tc>
      </w:tr>
      <w:tr w:rsidR="00D94CB6" w:rsidRPr="00560371" w14:paraId="4E7CFA9D" w14:textId="77777777" w:rsidTr="0001726B">
        <w:trPr>
          <w:trHeight w:val="39"/>
          <w:jc w:val="center"/>
        </w:trPr>
        <w:tc>
          <w:tcPr>
            <w:tcW w:w="2050" w:type="pct"/>
            <w:tcMar>
              <w:top w:w="0" w:type="dxa"/>
              <w:left w:w="108" w:type="dxa"/>
              <w:bottom w:w="0" w:type="dxa"/>
              <w:right w:w="108" w:type="dxa"/>
            </w:tcMar>
            <w:vAlign w:val="center"/>
            <w:hideMark/>
          </w:tcPr>
          <w:p w14:paraId="3ACC8947"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Number of Tx antennas for TDL channel</w:t>
            </w:r>
          </w:p>
        </w:tc>
        <w:tc>
          <w:tcPr>
            <w:tcW w:w="2950" w:type="pct"/>
            <w:vAlign w:val="center"/>
          </w:tcPr>
          <w:p w14:paraId="53BB2B67"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1</w:t>
            </w:r>
          </w:p>
        </w:tc>
      </w:tr>
      <w:tr w:rsidR="00D94CB6" w:rsidRPr="00560371" w14:paraId="22801692" w14:textId="77777777" w:rsidTr="0001726B">
        <w:trPr>
          <w:trHeight w:val="223"/>
          <w:jc w:val="center"/>
        </w:trPr>
        <w:tc>
          <w:tcPr>
            <w:tcW w:w="2050" w:type="pct"/>
            <w:tcMar>
              <w:top w:w="0" w:type="dxa"/>
              <w:left w:w="108" w:type="dxa"/>
              <w:bottom w:w="0" w:type="dxa"/>
              <w:right w:w="108" w:type="dxa"/>
            </w:tcMar>
            <w:vAlign w:val="center"/>
            <w:hideMark/>
          </w:tcPr>
          <w:p w14:paraId="2BA73DF7"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Number of Rx antennas for TDL channel</w:t>
            </w:r>
          </w:p>
        </w:tc>
        <w:tc>
          <w:tcPr>
            <w:tcW w:w="2950" w:type="pct"/>
            <w:vAlign w:val="center"/>
          </w:tcPr>
          <w:p w14:paraId="4A00F9E8" w14:textId="77777777" w:rsidR="00D94CB6" w:rsidRPr="00560371" w:rsidRDefault="00D94CB6" w:rsidP="0001726B">
            <w:pPr>
              <w:ind w:leftChars="20" w:left="44"/>
              <w:rPr>
                <w:color w:val="000000" w:themeColor="text1"/>
                <w:sz w:val="20"/>
                <w:lang w:val="en-US"/>
              </w:rPr>
            </w:pPr>
            <w:r w:rsidRPr="00560371">
              <w:rPr>
                <w:rFonts w:eastAsiaTheme="minorEastAsia"/>
                <w:color w:val="000000" w:themeColor="text1"/>
                <w:sz w:val="20"/>
                <w:lang w:val="en-US"/>
              </w:rPr>
              <w:t xml:space="preserve">1 and </w:t>
            </w:r>
            <w:r w:rsidRPr="00560371">
              <w:rPr>
                <w:color w:val="000000" w:themeColor="text1"/>
                <w:sz w:val="20"/>
                <w:lang w:val="en-US"/>
              </w:rPr>
              <w:t xml:space="preserve">4 for 4GHz </w:t>
            </w:r>
          </w:p>
        </w:tc>
      </w:tr>
      <w:tr w:rsidR="00D94CB6" w:rsidRPr="00560371" w14:paraId="5FE13C88" w14:textId="77777777" w:rsidTr="0001726B">
        <w:trPr>
          <w:trHeight w:val="351"/>
          <w:jc w:val="center"/>
        </w:trPr>
        <w:tc>
          <w:tcPr>
            <w:tcW w:w="2050" w:type="pct"/>
            <w:tcMar>
              <w:top w:w="0" w:type="dxa"/>
              <w:left w:w="108" w:type="dxa"/>
              <w:bottom w:w="0" w:type="dxa"/>
              <w:right w:w="108" w:type="dxa"/>
            </w:tcMar>
            <w:vAlign w:val="center"/>
            <w:hideMark/>
          </w:tcPr>
          <w:p w14:paraId="26EE97FD" w14:textId="77777777" w:rsidR="00D94CB6" w:rsidRPr="00560371" w:rsidRDefault="00D94CB6" w:rsidP="0001726B">
            <w:pPr>
              <w:ind w:leftChars="20" w:left="44"/>
              <w:rPr>
                <w:rFonts w:eastAsiaTheme="minorEastAsia"/>
                <w:color w:val="000000" w:themeColor="text1"/>
                <w:sz w:val="20"/>
                <w:lang w:val="en-US"/>
              </w:rPr>
            </w:pPr>
            <w:r w:rsidRPr="00560371">
              <w:rPr>
                <w:color w:val="000000" w:themeColor="text1"/>
                <w:sz w:val="20"/>
                <w:lang w:val="en-US"/>
              </w:rPr>
              <w:t>Number of DMRS symbols</w:t>
            </w:r>
            <w:r w:rsidRPr="00560371">
              <w:rPr>
                <w:rFonts w:eastAsiaTheme="minorEastAsia"/>
                <w:color w:val="000000" w:themeColor="text1"/>
                <w:sz w:val="20"/>
                <w:lang w:val="en-US"/>
              </w:rPr>
              <w:t>/slot (location as defined in NR)</w:t>
            </w:r>
          </w:p>
        </w:tc>
        <w:tc>
          <w:tcPr>
            <w:tcW w:w="2950" w:type="pct"/>
            <w:vAlign w:val="center"/>
          </w:tcPr>
          <w:p w14:paraId="2A497A30"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2</w:t>
            </w:r>
          </w:p>
        </w:tc>
      </w:tr>
      <w:tr w:rsidR="00D94CB6" w:rsidRPr="00560371" w14:paraId="5AB39D60" w14:textId="77777777" w:rsidTr="0001726B">
        <w:trPr>
          <w:trHeight w:val="242"/>
          <w:jc w:val="center"/>
        </w:trPr>
        <w:tc>
          <w:tcPr>
            <w:tcW w:w="2050" w:type="pct"/>
            <w:tcMar>
              <w:top w:w="0" w:type="dxa"/>
              <w:left w:w="108" w:type="dxa"/>
              <w:bottom w:w="0" w:type="dxa"/>
              <w:right w:w="108" w:type="dxa"/>
            </w:tcMar>
            <w:vAlign w:val="center"/>
            <w:hideMark/>
          </w:tcPr>
          <w:p w14:paraId="5EDC16FB" w14:textId="77777777" w:rsidR="00D94CB6" w:rsidRPr="00560371" w:rsidRDefault="00D94CB6" w:rsidP="0001726B">
            <w:pPr>
              <w:ind w:leftChars="20" w:left="44"/>
              <w:rPr>
                <w:rFonts w:eastAsiaTheme="minorEastAsia"/>
                <w:color w:val="000000" w:themeColor="text1"/>
                <w:sz w:val="20"/>
                <w:lang w:val="en-US"/>
              </w:rPr>
            </w:pPr>
            <w:r w:rsidRPr="00560371">
              <w:rPr>
                <w:color w:val="000000" w:themeColor="text1"/>
                <w:sz w:val="20"/>
                <w:lang w:val="en-US"/>
              </w:rPr>
              <w:t>Number of PUSCH data symbols</w:t>
            </w:r>
            <w:r w:rsidRPr="00560371">
              <w:rPr>
                <w:rFonts w:eastAsiaTheme="minorEastAsia"/>
                <w:color w:val="000000" w:themeColor="text1"/>
                <w:sz w:val="20"/>
                <w:lang w:val="en-US"/>
              </w:rPr>
              <w:t>/slot</w:t>
            </w:r>
          </w:p>
        </w:tc>
        <w:tc>
          <w:tcPr>
            <w:tcW w:w="2950" w:type="pct"/>
            <w:vAlign w:val="center"/>
          </w:tcPr>
          <w:p w14:paraId="3C6A7267" w14:textId="77777777" w:rsidR="00D94CB6" w:rsidRPr="00560371" w:rsidRDefault="00D94CB6" w:rsidP="0001726B">
            <w:pPr>
              <w:ind w:leftChars="20" w:left="44"/>
              <w:rPr>
                <w:color w:val="000000" w:themeColor="text1"/>
                <w:sz w:val="20"/>
                <w:lang w:val="en-US"/>
              </w:rPr>
            </w:pPr>
            <w:r w:rsidRPr="00560371">
              <w:rPr>
                <w:sz w:val="20"/>
                <w:lang w:val="en-US"/>
              </w:rPr>
              <w:t>12</w:t>
            </w:r>
          </w:p>
        </w:tc>
      </w:tr>
      <w:tr w:rsidR="00D94CB6" w:rsidRPr="00560371" w14:paraId="1415D0AF" w14:textId="77777777" w:rsidTr="0001726B">
        <w:trPr>
          <w:trHeight w:val="87"/>
          <w:jc w:val="center"/>
        </w:trPr>
        <w:tc>
          <w:tcPr>
            <w:tcW w:w="2050" w:type="pct"/>
            <w:tcMar>
              <w:top w:w="0" w:type="dxa"/>
              <w:left w:w="108" w:type="dxa"/>
              <w:bottom w:w="0" w:type="dxa"/>
              <w:right w:w="108" w:type="dxa"/>
            </w:tcMar>
            <w:vAlign w:val="center"/>
            <w:hideMark/>
          </w:tcPr>
          <w:p w14:paraId="37A9626A"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HARQ configuration</w:t>
            </w:r>
          </w:p>
        </w:tc>
        <w:tc>
          <w:tcPr>
            <w:tcW w:w="2950" w:type="pct"/>
            <w:vAlign w:val="center"/>
          </w:tcPr>
          <w:p w14:paraId="78313D9E"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No retransmissions</w:t>
            </w:r>
          </w:p>
        </w:tc>
      </w:tr>
      <w:tr w:rsidR="00D94CB6" w:rsidRPr="00560371" w14:paraId="5EA3FC96" w14:textId="77777777" w:rsidTr="0001726B">
        <w:trPr>
          <w:trHeight w:val="106"/>
          <w:jc w:val="center"/>
        </w:trPr>
        <w:tc>
          <w:tcPr>
            <w:tcW w:w="2050" w:type="pct"/>
            <w:tcMar>
              <w:top w:w="0" w:type="dxa"/>
              <w:left w:w="108" w:type="dxa"/>
              <w:bottom w:w="0" w:type="dxa"/>
              <w:right w:w="108" w:type="dxa"/>
            </w:tcMar>
            <w:vAlign w:val="center"/>
          </w:tcPr>
          <w:p w14:paraId="23F38DD6"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Frequency hopping</w:t>
            </w:r>
          </w:p>
        </w:tc>
        <w:tc>
          <w:tcPr>
            <w:tcW w:w="2950" w:type="pct"/>
            <w:vAlign w:val="center"/>
          </w:tcPr>
          <w:p w14:paraId="5195106D" w14:textId="77777777" w:rsidR="00D94CB6" w:rsidRPr="00560371" w:rsidRDefault="00D94CB6" w:rsidP="0001726B">
            <w:pPr>
              <w:ind w:leftChars="20" w:left="44"/>
              <w:rPr>
                <w:color w:val="000000" w:themeColor="text1"/>
                <w:sz w:val="20"/>
                <w:lang w:val="en-US"/>
              </w:rPr>
            </w:pPr>
            <w:r w:rsidRPr="00560371">
              <w:rPr>
                <w:color w:val="000000" w:themeColor="text1"/>
                <w:sz w:val="20"/>
                <w:lang w:val="en-US"/>
              </w:rPr>
              <w:t>Disabled</w:t>
            </w:r>
          </w:p>
        </w:tc>
      </w:tr>
    </w:tbl>
    <w:p w14:paraId="541E0246" w14:textId="77777777" w:rsidR="00D94CB6" w:rsidRPr="00560371" w:rsidRDefault="00D94CB6" w:rsidP="00D94CB6">
      <w:pPr>
        <w:rPr>
          <w:rFonts w:eastAsia="DengXian"/>
          <w:sz w:val="20"/>
          <w:lang w:val="en-US"/>
        </w:rPr>
      </w:pPr>
    </w:p>
    <w:p w14:paraId="1E4A13F8" w14:textId="77777777" w:rsidR="00D94CB6" w:rsidRPr="00560371" w:rsidRDefault="00D94CB6" w:rsidP="00D94CB6">
      <w:pPr>
        <w:rPr>
          <w:rFonts w:eastAsia="DengXian"/>
          <w:sz w:val="20"/>
          <w:highlight w:val="green"/>
          <w:lang w:val="en-US"/>
        </w:rPr>
      </w:pPr>
      <w:r w:rsidRPr="00560371">
        <w:rPr>
          <w:rFonts w:eastAsia="DengXian"/>
          <w:sz w:val="20"/>
          <w:highlight w:val="green"/>
          <w:lang w:val="en-US"/>
        </w:rPr>
        <w:t>Agreement</w:t>
      </w:r>
      <w:r w:rsidRPr="00560371">
        <w:rPr>
          <w:rFonts w:eastAsiaTheme="minorEastAsia"/>
          <w:sz w:val="20"/>
          <w:lang w:val="en-US" w:eastAsia="ko-KR"/>
        </w:rPr>
        <w:t xml:space="preserve"> </w:t>
      </w:r>
      <w:r w:rsidRPr="00560371">
        <w:rPr>
          <w:sz w:val="20"/>
          <w:lang w:val="en-US" w:eastAsia="ko-KR"/>
        </w:rPr>
        <w:t>3</w:t>
      </w:r>
      <w:r w:rsidRPr="00560371">
        <w:rPr>
          <w:rFonts w:eastAsiaTheme="minorEastAsia"/>
          <w:sz w:val="20"/>
          <w:lang w:eastAsia="ko-KR"/>
        </w:rPr>
        <w:t xml:space="preserve"> (RAN1#12</w:t>
      </w:r>
      <w:r w:rsidRPr="00560371">
        <w:rPr>
          <w:sz w:val="20"/>
          <w:lang w:eastAsia="ko-KR"/>
        </w:rPr>
        <w:t>3</w:t>
      </w:r>
      <w:r w:rsidRPr="00560371">
        <w:rPr>
          <w:rFonts w:eastAsiaTheme="minorEastAsia"/>
          <w:sz w:val="20"/>
          <w:lang w:eastAsia="ko-KR"/>
        </w:rPr>
        <w:t>, 2025.1</w:t>
      </w:r>
      <w:r w:rsidRPr="00560371">
        <w:rPr>
          <w:sz w:val="20"/>
          <w:lang w:eastAsia="ko-KR"/>
        </w:rPr>
        <w:t>1</w:t>
      </w:r>
      <w:r w:rsidRPr="00560371">
        <w:rPr>
          <w:rFonts w:eastAsiaTheme="minorEastAsia"/>
          <w:sz w:val="20"/>
          <w:lang w:eastAsia="ko-KR"/>
        </w:rPr>
        <w:t>)</w:t>
      </w:r>
    </w:p>
    <w:p w14:paraId="1AECD116" w14:textId="77777777" w:rsidR="00D94CB6" w:rsidRPr="00560371" w:rsidRDefault="00D94CB6" w:rsidP="00D94CB6">
      <w:pPr>
        <w:spacing w:beforeLines="50" w:before="120" w:afterLines="50"/>
        <w:rPr>
          <w:sz w:val="20"/>
          <w:lang w:val="en-US"/>
        </w:rPr>
      </w:pPr>
      <w:r w:rsidRPr="00560371">
        <w:rPr>
          <w:rFonts w:eastAsiaTheme="minorEastAsia"/>
          <w:sz w:val="20"/>
          <w:lang w:val="en-US"/>
        </w:rPr>
        <w:t>For s</w:t>
      </w:r>
      <w:r w:rsidRPr="00560371">
        <w:rPr>
          <w:sz w:val="20"/>
          <w:lang w:val="en-US"/>
        </w:rPr>
        <w:t>ingle user evaluation assumption for MCS and subcarriers UL low-PAPR proposals with spectrum extension</w:t>
      </w:r>
    </w:p>
    <w:tbl>
      <w:tblPr>
        <w:tblStyle w:val="TableGrid10"/>
        <w:tblW w:w="0" w:type="auto"/>
        <w:jc w:val="center"/>
        <w:tblLook w:val="04A0" w:firstRow="1" w:lastRow="0" w:firstColumn="1" w:lastColumn="0" w:noHBand="0" w:noVBand="1"/>
      </w:tblPr>
      <w:tblGrid>
        <w:gridCol w:w="988"/>
        <w:gridCol w:w="1595"/>
        <w:gridCol w:w="1569"/>
        <w:gridCol w:w="1743"/>
        <w:gridCol w:w="2554"/>
      </w:tblGrid>
      <w:tr w:rsidR="00D94CB6" w:rsidRPr="00560371" w14:paraId="597D7450" w14:textId="77777777" w:rsidTr="0001726B">
        <w:trPr>
          <w:trHeight w:val="147"/>
          <w:jc w:val="center"/>
        </w:trPr>
        <w:tc>
          <w:tcPr>
            <w:tcW w:w="2583" w:type="dxa"/>
            <w:gridSpan w:val="2"/>
            <w:shd w:val="clear" w:color="auto" w:fill="E7E6E6" w:themeFill="background2"/>
          </w:tcPr>
          <w:p w14:paraId="0A1DF11E" w14:textId="77777777" w:rsidR="00D94CB6" w:rsidRPr="00560371" w:rsidRDefault="00D94CB6" w:rsidP="0001726B">
            <w:pPr>
              <w:jc w:val="center"/>
              <w:rPr>
                <w:rFonts w:ascii="Times New Roman" w:eastAsiaTheme="minorEastAsia" w:hAnsi="Times New Roman"/>
                <w:b/>
                <w:bCs/>
                <w:sz w:val="20"/>
              </w:rPr>
            </w:pPr>
            <w:r w:rsidRPr="00560371">
              <w:rPr>
                <w:rFonts w:ascii="Times New Roman" w:eastAsiaTheme="minorEastAsia" w:hAnsi="Times New Roman"/>
                <w:b/>
                <w:bCs/>
                <w:sz w:val="20"/>
              </w:rPr>
              <w:t>No Spectrum Extension</w:t>
            </w:r>
          </w:p>
        </w:tc>
        <w:tc>
          <w:tcPr>
            <w:tcW w:w="5866" w:type="dxa"/>
            <w:gridSpan w:val="3"/>
            <w:shd w:val="clear" w:color="auto" w:fill="E7E6E6" w:themeFill="background2"/>
          </w:tcPr>
          <w:p w14:paraId="39B7C140" w14:textId="77777777" w:rsidR="00D94CB6" w:rsidRPr="00560371" w:rsidRDefault="00D94CB6" w:rsidP="0001726B">
            <w:pPr>
              <w:jc w:val="center"/>
              <w:rPr>
                <w:rFonts w:ascii="Times New Roman" w:eastAsiaTheme="minorEastAsia" w:hAnsi="Times New Roman"/>
                <w:b/>
                <w:bCs/>
                <w:sz w:val="20"/>
              </w:rPr>
            </w:pPr>
            <w:r w:rsidRPr="00560371">
              <w:rPr>
                <w:rFonts w:ascii="Times New Roman" w:eastAsiaTheme="minorEastAsia" w:hAnsi="Times New Roman"/>
                <w:b/>
                <w:bCs/>
                <w:sz w:val="20"/>
              </w:rPr>
              <w:t>With Spectrum Extension</w:t>
            </w:r>
          </w:p>
        </w:tc>
      </w:tr>
      <w:tr w:rsidR="00D94CB6" w:rsidRPr="00560371" w14:paraId="29111011" w14:textId="77777777" w:rsidTr="0001726B">
        <w:trPr>
          <w:trHeight w:val="149"/>
          <w:jc w:val="center"/>
        </w:trPr>
        <w:tc>
          <w:tcPr>
            <w:tcW w:w="988" w:type="dxa"/>
            <w:shd w:val="clear" w:color="auto" w:fill="E7E6E6" w:themeFill="background2"/>
            <w:hideMark/>
          </w:tcPr>
          <w:p w14:paraId="3CE40684"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MCS</w:t>
            </w:r>
          </w:p>
        </w:tc>
        <w:tc>
          <w:tcPr>
            <w:tcW w:w="1595" w:type="dxa"/>
            <w:shd w:val="clear" w:color="auto" w:fill="E7E6E6" w:themeFill="background2"/>
            <w:hideMark/>
          </w:tcPr>
          <w:p w14:paraId="12DACD8C"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#subcarriers</w:t>
            </w:r>
          </w:p>
          <w:p w14:paraId="6F0C344C" w14:textId="77777777" w:rsidR="00D94CB6" w:rsidRPr="00560371" w:rsidRDefault="00D94CB6" w:rsidP="0001726B">
            <w:pPr>
              <w:jc w:val="center"/>
              <w:rPr>
                <w:rFonts w:ascii="Times New Roman" w:eastAsiaTheme="minorEastAsia" w:hAnsi="Times New Roman"/>
                <w:b/>
                <w:bCs/>
                <w:sz w:val="20"/>
              </w:rPr>
            </w:pPr>
          </w:p>
        </w:tc>
        <w:tc>
          <w:tcPr>
            <w:tcW w:w="1569" w:type="dxa"/>
            <w:shd w:val="clear" w:color="auto" w:fill="E7E6E6" w:themeFill="background2"/>
            <w:hideMark/>
          </w:tcPr>
          <w:p w14:paraId="423F298A"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#SCs before extension</w:t>
            </w:r>
            <w:r w:rsidRPr="00560371">
              <w:rPr>
                <w:rFonts w:ascii="Times New Roman" w:eastAsia="Calibri" w:hAnsi="Times New Roman"/>
                <w:b/>
                <w:bCs/>
                <w:color w:val="FF0000"/>
                <w:sz w:val="20"/>
              </w:rPr>
              <w:t xml:space="preserve"> </w:t>
            </w:r>
            <m:oMath>
              <m:r>
                <m:rPr>
                  <m:sty m:val="bi"/>
                </m:rPr>
                <w:rPr>
                  <w:rFonts w:ascii="Cambria Math" w:eastAsia="Calibri" w:hAnsi="Cambria Math"/>
                  <w:sz w:val="20"/>
                </w:rPr>
                <m:t>(A</m:t>
              </m:r>
            </m:oMath>
            <w:r w:rsidRPr="00560371">
              <w:rPr>
                <w:rFonts w:ascii="Times New Roman" w:eastAsia="Calibri" w:hAnsi="Times New Roman"/>
                <w:b/>
                <w:bCs/>
                <w:sz w:val="20"/>
              </w:rPr>
              <w:t>)</w:t>
            </w:r>
          </w:p>
          <w:p w14:paraId="0C297C8F" w14:textId="77777777" w:rsidR="00D94CB6" w:rsidRPr="00560371" w:rsidRDefault="00D94CB6" w:rsidP="0001726B">
            <w:pPr>
              <w:jc w:val="center"/>
              <w:rPr>
                <w:rFonts w:ascii="Times New Roman" w:eastAsiaTheme="minorEastAsia" w:hAnsi="Times New Roman"/>
                <w:b/>
                <w:bCs/>
                <w:sz w:val="20"/>
              </w:rPr>
            </w:pPr>
          </w:p>
        </w:tc>
        <w:tc>
          <w:tcPr>
            <w:tcW w:w="1743" w:type="dxa"/>
            <w:shd w:val="clear" w:color="auto" w:fill="E7E6E6" w:themeFill="background2"/>
            <w:hideMark/>
          </w:tcPr>
          <w:p w14:paraId="2E9C433B"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Occupied BW:</w:t>
            </w:r>
          </w:p>
          <w:p w14:paraId="3BCBFAA3"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#SCs after extension</w:t>
            </w:r>
            <w:r w:rsidRPr="00560371">
              <w:rPr>
                <w:rFonts w:ascii="Times New Roman" w:eastAsia="Calibri" w:hAnsi="Times New Roman"/>
                <w:b/>
                <w:bCs/>
                <w:color w:val="FF0000"/>
                <w:sz w:val="20"/>
              </w:rPr>
              <w:t xml:space="preserve"> </w:t>
            </w:r>
            <w:r w:rsidRPr="00560371">
              <w:rPr>
                <w:rFonts w:ascii="Times New Roman" w:eastAsia="Calibri" w:hAnsi="Times New Roman"/>
                <w:b/>
                <w:bCs/>
                <w:sz w:val="20"/>
              </w:rPr>
              <w:t>(</w:t>
            </w:r>
            <m:oMath>
              <m:r>
                <m:rPr>
                  <m:sty m:val="bi"/>
                </m:rPr>
                <w:rPr>
                  <w:rFonts w:ascii="Cambria Math" w:eastAsia="Calibri" w:hAnsi="Cambria Math"/>
                  <w:sz w:val="20"/>
                </w:rPr>
                <m:t>B</m:t>
              </m:r>
            </m:oMath>
            <w:r w:rsidRPr="00560371">
              <w:rPr>
                <w:rFonts w:ascii="Times New Roman" w:eastAsia="Calibri" w:hAnsi="Times New Roman"/>
                <w:b/>
                <w:bCs/>
                <w:sz w:val="20"/>
              </w:rPr>
              <w:t>)</w:t>
            </w:r>
          </w:p>
        </w:tc>
        <w:tc>
          <w:tcPr>
            <w:tcW w:w="2554" w:type="dxa"/>
            <w:shd w:val="clear" w:color="auto" w:fill="E7E6E6" w:themeFill="background2"/>
            <w:hideMark/>
          </w:tcPr>
          <w:p w14:paraId="1B5B0EA4"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Spectrum extension</w:t>
            </w:r>
          </w:p>
          <w:p w14:paraId="0F4D71BD" w14:textId="77777777" w:rsidR="00D94CB6" w:rsidRPr="00560371" w:rsidRDefault="00D94CB6" w:rsidP="0001726B">
            <w:pPr>
              <w:jc w:val="center"/>
              <w:rPr>
                <w:rFonts w:ascii="Times New Roman" w:eastAsia="Calibri" w:hAnsi="Times New Roman"/>
                <w:b/>
                <w:sz w:val="20"/>
              </w:rPr>
            </w:pPr>
            <w:r w:rsidRPr="00560371">
              <w:rPr>
                <w:rFonts w:ascii="Times New Roman" w:eastAsia="Calibri" w:hAnsi="Times New Roman"/>
                <w:b/>
                <w:sz w:val="20"/>
              </w:rPr>
              <w:t xml:space="preserve">Extension: </w:t>
            </w:r>
            <m:oMath>
              <m:r>
                <m:rPr>
                  <m:sty m:val="bi"/>
                </m:rPr>
                <w:rPr>
                  <w:rFonts w:ascii="Cambria Math" w:eastAsiaTheme="minorEastAsia" w:hAnsi="Cambria Math"/>
                  <w:sz w:val="20"/>
                </w:rPr>
                <m:t>α=</m:t>
              </m:r>
              <m:f>
                <m:fPr>
                  <m:ctrlPr>
                    <w:rPr>
                      <w:rFonts w:ascii="Cambria Math" w:eastAsiaTheme="minorEastAsia" w:hAnsi="Cambria Math"/>
                      <w:b/>
                      <w:i/>
                      <w:sz w:val="20"/>
                      <w:lang w:val="en-US"/>
                    </w:rPr>
                  </m:ctrlPr>
                </m:fPr>
                <m:num>
                  <m:r>
                    <m:rPr>
                      <m:sty m:val="bi"/>
                    </m:rPr>
                    <w:rPr>
                      <w:rFonts w:ascii="Cambria Math" w:eastAsiaTheme="minorEastAsia" w:hAnsi="Cambria Math"/>
                      <w:sz w:val="20"/>
                    </w:rPr>
                    <m:t>B-A</m:t>
                  </m:r>
                </m:num>
                <m:den>
                  <m:r>
                    <m:rPr>
                      <m:sty m:val="bi"/>
                    </m:rPr>
                    <w:rPr>
                      <w:rFonts w:ascii="Cambria Math" w:eastAsiaTheme="minorEastAsia" w:hAnsi="Cambria Math"/>
                      <w:sz w:val="20"/>
                    </w:rPr>
                    <m:t>B</m:t>
                  </m:r>
                </m:den>
              </m:f>
            </m:oMath>
          </w:p>
        </w:tc>
      </w:tr>
      <w:tr w:rsidR="00D94CB6" w:rsidRPr="00560371" w14:paraId="1B2CFA39" w14:textId="77777777" w:rsidTr="0001726B">
        <w:trPr>
          <w:trHeight w:val="1202"/>
          <w:jc w:val="center"/>
        </w:trPr>
        <w:tc>
          <w:tcPr>
            <w:tcW w:w="988" w:type="dxa"/>
          </w:tcPr>
          <w:p w14:paraId="0EA21CB1" w14:textId="77777777" w:rsidR="00D94CB6" w:rsidRPr="00560371" w:rsidRDefault="00D94CB6" w:rsidP="0001726B">
            <w:pPr>
              <w:jc w:val="center"/>
              <w:rPr>
                <w:rFonts w:ascii="Times New Roman" w:eastAsiaTheme="minorEastAsia" w:hAnsi="Times New Roman"/>
                <w:sz w:val="20"/>
              </w:rPr>
            </w:pPr>
            <w:r w:rsidRPr="00560371">
              <w:rPr>
                <w:rFonts w:ascii="Times New Roman" w:eastAsiaTheme="minorEastAsia" w:hAnsi="Times New Roman"/>
                <w:sz w:val="20"/>
              </w:rPr>
              <w:t>NR MCS</w:t>
            </w:r>
          </w:p>
        </w:tc>
        <w:tc>
          <w:tcPr>
            <w:tcW w:w="1595" w:type="dxa"/>
          </w:tcPr>
          <w:p w14:paraId="7C3374D5" w14:textId="77777777" w:rsidR="00D94CB6" w:rsidRPr="00560371" w:rsidRDefault="00D94CB6" w:rsidP="0001726B">
            <w:pPr>
              <w:jc w:val="center"/>
              <w:rPr>
                <w:rFonts w:ascii="Times New Roman" w:eastAsiaTheme="minorEastAsia" w:hAnsi="Times New Roman"/>
                <w:sz w:val="20"/>
              </w:rPr>
            </w:pPr>
            <m:oMathPara>
              <m:oMath>
                <m:r>
                  <w:rPr>
                    <w:rFonts w:ascii="Cambria Math" w:eastAsia="Calibri" w:hAnsi="Cambria Math"/>
                    <w:sz w:val="20"/>
                  </w:rPr>
                  <m:t>B</m:t>
                </m:r>
              </m:oMath>
            </m:oMathPara>
          </w:p>
        </w:tc>
        <w:tc>
          <w:tcPr>
            <w:tcW w:w="1569" w:type="dxa"/>
          </w:tcPr>
          <w:p w14:paraId="5D161AF8" w14:textId="77777777" w:rsidR="00D94CB6" w:rsidRPr="00560371" w:rsidRDefault="00D94CB6" w:rsidP="0001726B">
            <w:pPr>
              <w:jc w:val="center"/>
              <w:rPr>
                <w:rFonts w:ascii="Times New Roman" w:eastAsiaTheme="minorEastAsia" w:hAnsi="Times New Roman"/>
                <w:sz w:val="20"/>
              </w:rPr>
            </w:pPr>
            <m:oMathPara>
              <m:oMath>
                <m:r>
                  <w:rPr>
                    <w:rFonts w:ascii="Cambria Math" w:eastAsiaTheme="minorEastAsia" w:hAnsi="Cambria Math"/>
                    <w:sz w:val="20"/>
                  </w:rPr>
                  <m:t>(1-α)B</m:t>
                </m:r>
              </m:oMath>
            </m:oMathPara>
          </w:p>
        </w:tc>
        <w:tc>
          <w:tcPr>
            <w:tcW w:w="1743" w:type="dxa"/>
          </w:tcPr>
          <w:p w14:paraId="34158538" w14:textId="77777777" w:rsidR="00D94CB6" w:rsidRPr="00560371" w:rsidRDefault="00D94CB6" w:rsidP="0001726B">
            <w:pPr>
              <w:jc w:val="center"/>
              <w:rPr>
                <w:rFonts w:ascii="Times New Roman" w:eastAsia="Calibri" w:hAnsi="Times New Roman"/>
                <w:sz w:val="20"/>
              </w:rPr>
            </w:pPr>
            <m:oMathPara>
              <m:oMath>
                <m:r>
                  <w:rPr>
                    <w:rFonts w:ascii="Cambria Math" w:eastAsia="Calibri" w:hAnsi="Cambria Math"/>
                    <w:sz w:val="20"/>
                  </w:rPr>
                  <m:t>B</m:t>
                </m:r>
              </m:oMath>
            </m:oMathPara>
          </w:p>
        </w:tc>
        <w:tc>
          <w:tcPr>
            <w:tcW w:w="2554" w:type="dxa"/>
          </w:tcPr>
          <w:p w14:paraId="38A4891D" w14:textId="77777777" w:rsidR="00D94CB6" w:rsidRPr="00560371" w:rsidRDefault="00D94CB6" w:rsidP="0001726B">
            <w:pPr>
              <w:jc w:val="center"/>
              <w:rPr>
                <w:rFonts w:ascii="Times New Roman" w:eastAsiaTheme="minorEastAsia" w:hAnsi="Times New Roman"/>
                <w:sz w:val="20"/>
                <w:lang w:eastAsia="ko-KR"/>
              </w:rPr>
            </w:pPr>
            <m:oMathPara>
              <m:oMath>
                <m:r>
                  <w:rPr>
                    <w:rFonts w:ascii="Cambria Math" w:eastAsiaTheme="minorEastAsia" w:hAnsi="Cambria Math"/>
                    <w:sz w:val="20"/>
                  </w:rPr>
                  <m:t>α∈</m:t>
                </m:r>
                <m:d>
                  <m:dPr>
                    <m:begChr m:val="{"/>
                    <m:endChr m:val="}"/>
                    <m:ctrlPr>
                      <w:rPr>
                        <w:rFonts w:ascii="Cambria Math" w:eastAsiaTheme="minorEastAsia" w:hAnsi="Cambria Math"/>
                        <w:i/>
                        <w:sz w:val="20"/>
                      </w:rPr>
                    </m:ctrlPr>
                  </m:dPr>
                  <m:e>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6</m:t>
                        </m:r>
                      </m:den>
                    </m:f>
                    <m:r>
                      <w:rPr>
                        <w:rFonts w:ascii="Cambria Math" w:eastAsiaTheme="minorEastAsia" w:hAnsi="Cambria Math"/>
                        <w:sz w:val="20"/>
                      </w:rPr>
                      <m:t xml:space="preserve">, </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4</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7</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3</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3</m:t>
                        </m:r>
                      </m:num>
                      <m:den>
                        <m:r>
                          <w:rPr>
                            <w:rFonts w:ascii="Cambria Math" w:eastAsiaTheme="minorEastAsia" w:hAnsi="Cambria Math"/>
                            <w:sz w:val="20"/>
                          </w:rPr>
                          <m:t>8</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5</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7</m:t>
                        </m:r>
                      </m:num>
                      <m:den>
                        <m:r>
                          <w:rPr>
                            <w:rFonts w:ascii="Cambria Math" w:eastAsiaTheme="minorEastAsia" w:hAnsi="Cambria Math"/>
                            <w:sz w:val="20"/>
                          </w:rPr>
                          <m:t>16</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e>
                </m:d>
              </m:oMath>
            </m:oMathPara>
          </w:p>
        </w:tc>
      </w:tr>
    </w:tbl>
    <w:p w14:paraId="27882AA2" w14:textId="77777777" w:rsidR="00D94CB6" w:rsidRPr="00560371" w:rsidRDefault="00D94CB6" w:rsidP="00D94CB6">
      <w:pPr>
        <w:spacing w:beforeLines="50" w:before="120" w:afterLines="50"/>
        <w:rPr>
          <w:sz w:val="20"/>
          <w:lang w:val="en-US"/>
        </w:rPr>
      </w:pPr>
      <w:r w:rsidRPr="00560371">
        <w:rPr>
          <w:rFonts w:eastAsiaTheme="minorEastAsia"/>
          <w:sz w:val="20"/>
          <w:lang w:val="en-US"/>
        </w:rPr>
        <w:t>For s</w:t>
      </w:r>
      <w:r w:rsidRPr="00560371">
        <w:rPr>
          <w:sz w:val="20"/>
          <w:lang w:val="en-US"/>
        </w:rPr>
        <w:t>ingle user evaluation assumption for MCS and subcarriers UL low-PAPR proposals with spectrum truncation</w:t>
      </w:r>
    </w:p>
    <w:tbl>
      <w:tblPr>
        <w:tblStyle w:val="TableGrid10"/>
        <w:tblW w:w="0" w:type="auto"/>
        <w:jc w:val="center"/>
        <w:tblLook w:val="04A0" w:firstRow="1" w:lastRow="0" w:firstColumn="1" w:lastColumn="0" w:noHBand="0" w:noVBand="1"/>
      </w:tblPr>
      <w:tblGrid>
        <w:gridCol w:w="988"/>
        <w:gridCol w:w="1595"/>
        <w:gridCol w:w="1569"/>
        <w:gridCol w:w="1743"/>
        <w:gridCol w:w="2554"/>
      </w:tblGrid>
      <w:tr w:rsidR="00D94CB6" w:rsidRPr="00560371" w14:paraId="7F71DC17" w14:textId="77777777" w:rsidTr="0001726B">
        <w:trPr>
          <w:trHeight w:val="147"/>
          <w:jc w:val="center"/>
        </w:trPr>
        <w:tc>
          <w:tcPr>
            <w:tcW w:w="2583" w:type="dxa"/>
            <w:gridSpan w:val="2"/>
            <w:shd w:val="clear" w:color="auto" w:fill="E7E6E6" w:themeFill="background2"/>
          </w:tcPr>
          <w:p w14:paraId="2DD85F18" w14:textId="77777777" w:rsidR="00D94CB6" w:rsidRPr="00560371" w:rsidRDefault="00D94CB6" w:rsidP="0001726B">
            <w:pPr>
              <w:jc w:val="center"/>
              <w:rPr>
                <w:rFonts w:ascii="Times New Roman" w:eastAsiaTheme="minorEastAsia" w:hAnsi="Times New Roman"/>
                <w:b/>
                <w:bCs/>
                <w:sz w:val="20"/>
              </w:rPr>
            </w:pPr>
            <w:r w:rsidRPr="00560371">
              <w:rPr>
                <w:rFonts w:ascii="Times New Roman" w:eastAsiaTheme="minorEastAsia" w:hAnsi="Times New Roman"/>
                <w:b/>
                <w:bCs/>
                <w:sz w:val="20"/>
              </w:rPr>
              <w:t>No Spectrum Truncation</w:t>
            </w:r>
          </w:p>
        </w:tc>
        <w:tc>
          <w:tcPr>
            <w:tcW w:w="5866" w:type="dxa"/>
            <w:gridSpan w:val="3"/>
            <w:shd w:val="clear" w:color="auto" w:fill="E7E6E6" w:themeFill="background2"/>
          </w:tcPr>
          <w:p w14:paraId="60C4F82E" w14:textId="77777777" w:rsidR="00D94CB6" w:rsidRPr="00560371" w:rsidRDefault="00D94CB6" w:rsidP="0001726B">
            <w:pPr>
              <w:jc w:val="center"/>
              <w:rPr>
                <w:rFonts w:ascii="Times New Roman" w:eastAsiaTheme="minorEastAsia" w:hAnsi="Times New Roman"/>
                <w:b/>
                <w:bCs/>
                <w:sz w:val="20"/>
              </w:rPr>
            </w:pPr>
            <w:r w:rsidRPr="00560371">
              <w:rPr>
                <w:rFonts w:ascii="Times New Roman" w:eastAsiaTheme="minorEastAsia" w:hAnsi="Times New Roman"/>
                <w:b/>
                <w:bCs/>
                <w:sz w:val="20"/>
              </w:rPr>
              <w:t>With Spectrum Truncation</w:t>
            </w:r>
          </w:p>
        </w:tc>
      </w:tr>
      <w:tr w:rsidR="00D94CB6" w:rsidRPr="00560371" w14:paraId="6538B71C" w14:textId="77777777" w:rsidTr="0001726B">
        <w:trPr>
          <w:trHeight w:val="149"/>
          <w:jc w:val="center"/>
        </w:trPr>
        <w:tc>
          <w:tcPr>
            <w:tcW w:w="988" w:type="dxa"/>
            <w:shd w:val="clear" w:color="auto" w:fill="E7E6E6" w:themeFill="background2"/>
            <w:hideMark/>
          </w:tcPr>
          <w:p w14:paraId="4E156753"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MCS</w:t>
            </w:r>
          </w:p>
        </w:tc>
        <w:tc>
          <w:tcPr>
            <w:tcW w:w="1595" w:type="dxa"/>
            <w:shd w:val="clear" w:color="auto" w:fill="E7E6E6" w:themeFill="background2"/>
            <w:hideMark/>
          </w:tcPr>
          <w:p w14:paraId="2629B67E"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#subcarriers</w:t>
            </w:r>
          </w:p>
          <w:p w14:paraId="294AC35C" w14:textId="77777777" w:rsidR="00D94CB6" w:rsidRPr="00560371" w:rsidRDefault="00D94CB6" w:rsidP="0001726B">
            <w:pPr>
              <w:jc w:val="center"/>
              <w:rPr>
                <w:rFonts w:ascii="Times New Roman" w:eastAsiaTheme="minorEastAsia" w:hAnsi="Times New Roman"/>
                <w:b/>
                <w:bCs/>
                <w:sz w:val="20"/>
              </w:rPr>
            </w:pPr>
          </w:p>
        </w:tc>
        <w:tc>
          <w:tcPr>
            <w:tcW w:w="1569" w:type="dxa"/>
            <w:shd w:val="clear" w:color="auto" w:fill="E7E6E6" w:themeFill="background2"/>
            <w:hideMark/>
          </w:tcPr>
          <w:p w14:paraId="3435741E"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 xml:space="preserve">#SCs before truncation </w:t>
            </w:r>
            <m:oMath>
              <m:r>
                <m:rPr>
                  <m:sty m:val="bi"/>
                </m:rPr>
                <w:rPr>
                  <w:rFonts w:ascii="Cambria Math" w:eastAsia="Calibri" w:hAnsi="Cambria Math"/>
                  <w:sz w:val="20"/>
                </w:rPr>
                <m:t>(A</m:t>
              </m:r>
            </m:oMath>
            <w:r w:rsidRPr="00560371">
              <w:rPr>
                <w:rFonts w:ascii="Times New Roman" w:eastAsia="Calibri" w:hAnsi="Times New Roman"/>
                <w:b/>
                <w:bCs/>
                <w:sz w:val="20"/>
              </w:rPr>
              <w:t>)</w:t>
            </w:r>
          </w:p>
          <w:p w14:paraId="01B4789F" w14:textId="77777777" w:rsidR="00D94CB6" w:rsidRPr="00560371" w:rsidRDefault="00D94CB6" w:rsidP="0001726B">
            <w:pPr>
              <w:jc w:val="center"/>
              <w:rPr>
                <w:rFonts w:ascii="Times New Roman" w:eastAsiaTheme="minorEastAsia" w:hAnsi="Times New Roman"/>
                <w:b/>
                <w:bCs/>
                <w:sz w:val="20"/>
              </w:rPr>
            </w:pPr>
          </w:p>
        </w:tc>
        <w:tc>
          <w:tcPr>
            <w:tcW w:w="1743" w:type="dxa"/>
            <w:shd w:val="clear" w:color="auto" w:fill="E7E6E6" w:themeFill="background2"/>
            <w:hideMark/>
          </w:tcPr>
          <w:p w14:paraId="03841773"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Occupied BW:</w:t>
            </w:r>
          </w:p>
          <w:p w14:paraId="7D844648"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#SCs after truncation (</w:t>
            </w:r>
            <m:oMath>
              <m:r>
                <m:rPr>
                  <m:sty m:val="bi"/>
                </m:rPr>
                <w:rPr>
                  <w:rFonts w:ascii="Cambria Math" w:eastAsia="Calibri" w:hAnsi="Cambria Math"/>
                  <w:sz w:val="20"/>
                </w:rPr>
                <m:t>B</m:t>
              </m:r>
            </m:oMath>
            <w:r w:rsidRPr="00560371">
              <w:rPr>
                <w:rFonts w:ascii="Times New Roman" w:eastAsia="Calibri" w:hAnsi="Times New Roman"/>
                <w:b/>
                <w:bCs/>
                <w:sz w:val="20"/>
              </w:rPr>
              <w:t>)</w:t>
            </w:r>
          </w:p>
        </w:tc>
        <w:tc>
          <w:tcPr>
            <w:tcW w:w="2554" w:type="dxa"/>
            <w:shd w:val="clear" w:color="auto" w:fill="E7E6E6" w:themeFill="background2"/>
            <w:hideMark/>
          </w:tcPr>
          <w:p w14:paraId="56892F22"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bCs/>
                <w:sz w:val="20"/>
              </w:rPr>
              <w:t>Spectrum truncation factor</w:t>
            </w:r>
          </w:p>
          <w:p w14:paraId="67E20723" w14:textId="77777777" w:rsidR="00D94CB6" w:rsidRPr="00560371" w:rsidRDefault="00D94CB6" w:rsidP="0001726B">
            <w:pPr>
              <w:jc w:val="center"/>
              <w:rPr>
                <w:rFonts w:ascii="Times New Roman" w:eastAsia="Calibri" w:hAnsi="Times New Roman"/>
                <w:b/>
                <w:bCs/>
                <w:sz w:val="20"/>
              </w:rPr>
            </w:pPr>
            <w:r w:rsidRPr="00560371">
              <w:rPr>
                <w:rFonts w:ascii="Times New Roman" w:eastAsia="Calibri" w:hAnsi="Times New Roman"/>
                <w:b/>
                <w:sz w:val="20"/>
              </w:rPr>
              <w:t xml:space="preserve">Truncation: </w:t>
            </w:r>
            <m:oMath>
              <m:r>
                <m:rPr>
                  <m:sty m:val="bi"/>
                </m:rPr>
                <w:rPr>
                  <w:rFonts w:ascii="Cambria Math" w:eastAsiaTheme="minorEastAsia" w:hAnsi="Cambria Math"/>
                  <w:sz w:val="20"/>
                </w:rPr>
                <m:t>α=</m:t>
              </m:r>
              <m:f>
                <m:fPr>
                  <m:ctrlPr>
                    <w:rPr>
                      <w:rFonts w:ascii="Cambria Math" w:eastAsiaTheme="minorEastAsia" w:hAnsi="Cambria Math"/>
                      <w:b/>
                      <w:i/>
                      <w:sz w:val="20"/>
                      <w:lang w:val="en-US"/>
                    </w:rPr>
                  </m:ctrlPr>
                </m:fPr>
                <m:num>
                  <m:r>
                    <m:rPr>
                      <m:sty m:val="bi"/>
                    </m:rPr>
                    <w:rPr>
                      <w:rFonts w:ascii="Cambria Math" w:eastAsiaTheme="minorEastAsia" w:hAnsi="Cambria Math"/>
                      <w:sz w:val="20"/>
                    </w:rPr>
                    <m:t>A-B</m:t>
                  </m:r>
                </m:num>
                <m:den>
                  <m:r>
                    <m:rPr>
                      <m:sty m:val="bi"/>
                    </m:rPr>
                    <w:rPr>
                      <w:rFonts w:ascii="Cambria Math" w:eastAsiaTheme="minorEastAsia" w:hAnsi="Cambria Math"/>
                      <w:sz w:val="20"/>
                    </w:rPr>
                    <m:t>A</m:t>
                  </m:r>
                </m:den>
              </m:f>
            </m:oMath>
          </w:p>
        </w:tc>
      </w:tr>
      <w:tr w:rsidR="00D94CB6" w:rsidRPr="00560371" w14:paraId="2E09B6FC" w14:textId="77777777" w:rsidTr="0001726B">
        <w:trPr>
          <w:trHeight w:val="481"/>
          <w:jc w:val="center"/>
        </w:trPr>
        <w:tc>
          <w:tcPr>
            <w:tcW w:w="988" w:type="dxa"/>
          </w:tcPr>
          <w:p w14:paraId="4BD58E81" w14:textId="77777777" w:rsidR="00D94CB6" w:rsidRPr="00560371" w:rsidRDefault="00D94CB6" w:rsidP="0001726B">
            <w:pPr>
              <w:jc w:val="center"/>
              <w:rPr>
                <w:rFonts w:ascii="Times New Roman" w:eastAsiaTheme="minorEastAsia" w:hAnsi="Times New Roman"/>
                <w:sz w:val="20"/>
              </w:rPr>
            </w:pPr>
            <w:r w:rsidRPr="00560371">
              <w:rPr>
                <w:rFonts w:ascii="Times New Roman" w:eastAsiaTheme="minorEastAsia" w:hAnsi="Times New Roman"/>
                <w:sz w:val="20"/>
              </w:rPr>
              <w:t>NR MCS</w:t>
            </w:r>
          </w:p>
        </w:tc>
        <w:tc>
          <w:tcPr>
            <w:tcW w:w="1595" w:type="dxa"/>
          </w:tcPr>
          <w:p w14:paraId="5AC8C2D4" w14:textId="77777777" w:rsidR="00D94CB6" w:rsidRPr="00560371" w:rsidRDefault="00D94CB6" w:rsidP="0001726B">
            <w:pPr>
              <w:jc w:val="center"/>
              <w:rPr>
                <w:rFonts w:ascii="Times New Roman" w:eastAsiaTheme="minorEastAsia" w:hAnsi="Times New Roman"/>
                <w:sz w:val="20"/>
              </w:rPr>
            </w:pPr>
            <m:oMathPara>
              <m:oMath>
                <m:r>
                  <w:rPr>
                    <w:rFonts w:ascii="Cambria Math" w:eastAsia="Calibri" w:hAnsi="Cambria Math"/>
                    <w:sz w:val="20"/>
                  </w:rPr>
                  <m:t>B</m:t>
                </m:r>
              </m:oMath>
            </m:oMathPara>
          </w:p>
        </w:tc>
        <w:tc>
          <w:tcPr>
            <w:tcW w:w="1569" w:type="dxa"/>
          </w:tcPr>
          <w:p w14:paraId="62E7224B" w14:textId="77777777" w:rsidR="00D94CB6" w:rsidRPr="00560371" w:rsidRDefault="00D94CB6" w:rsidP="0001726B">
            <w:pPr>
              <w:rPr>
                <w:rFonts w:ascii="Times New Roman" w:eastAsiaTheme="minorEastAsia" w:hAnsi="Times New Roman"/>
                <w:bCs/>
                <w:sz w:val="20"/>
              </w:rPr>
            </w:pPr>
            <m:oMathPara>
              <m:oMath>
                <m:r>
                  <w:rPr>
                    <w:rFonts w:ascii="Cambria Math" w:eastAsia="Calibri" w:hAnsi="Cambria Math"/>
                    <w:sz w:val="20"/>
                  </w:rPr>
                  <m:t>A</m:t>
                </m:r>
              </m:oMath>
            </m:oMathPara>
          </w:p>
        </w:tc>
        <w:tc>
          <w:tcPr>
            <w:tcW w:w="1743" w:type="dxa"/>
          </w:tcPr>
          <w:p w14:paraId="581B8AEF" w14:textId="77777777" w:rsidR="00D94CB6" w:rsidRPr="00560371" w:rsidRDefault="00D94CB6" w:rsidP="0001726B">
            <w:pPr>
              <w:jc w:val="center"/>
              <w:rPr>
                <w:rFonts w:ascii="Times New Roman" w:eastAsia="Calibri" w:hAnsi="Times New Roman"/>
                <w:sz w:val="20"/>
              </w:rPr>
            </w:pPr>
            <w:r w:rsidRPr="00560371">
              <w:rPr>
                <w:rFonts w:ascii="Cambria Math" w:eastAsia="DengXian" w:hAnsi="Cambria Math" w:cs="Cambria Math"/>
                <w:sz w:val="20"/>
              </w:rPr>
              <w:t>𝐵</w:t>
            </w:r>
          </w:p>
        </w:tc>
        <w:tc>
          <w:tcPr>
            <w:tcW w:w="2554" w:type="dxa"/>
          </w:tcPr>
          <w:p w14:paraId="33ADDE0C" w14:textId="77777777" w:rsidR="00D94CB6" w:rsidRPr="00560371" w:rsidRDefault="00D94CB6" w:rsidP="0001726B">
            <w:pPr>
              <w:jc w:val="center"/>
              <w:rPr>
                <w:rFonts w:ascii="Times New Roman" w:eastAsia="Calibri" w:hAnsi="Times New Roman"/>
                <w:sz w:val="20"/>
              </w:rPr>
            </w:pPr>
            <m:oMathPara>
              <m:oMath>
                <m:r>
                  <w:rPr>
                    <w:rFonts w:ascii="Cambria Math" w:eastAsiaTheme="minorEastAsia" w:hAnsi="Cambria Math"/>
                    <w:sz w:val="20"/>
                  </w:rPr>
                  <m:t>α∈</m:t>
                </m:r>
                <m:d>
                  <m:dPr>
                    <m:begChr m:val="{"/>
                    <m:endChr m:val="}"/>
                    <m:ctrlPr>
                      <w:rPr>
                        <w:rFonts w:ascii="Cambria Math" w:eastAsiaTheme="minorEastAsia" w:hAnsi="Cambria Math"/>
                        <w:i/>
                        <w:sz w:val="20"/>
                      </w:rPr>
                    </m:ctrlPr>
                  </m:dPr>
                  <m:e>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10</m:t>
                        </m:r>
                      </m:den>
                    </m:f>
                    <m:r>
                      <w:rPr>
                        <w:rFonts w:ascii="Cambria Math" w:eastAsiaTheme="minorEastAsia" w:hAnsi="Cambria Math"/>
                        <w:sz w:val="20"/>
                      </w:rPr>
                      <m:t xml:space="preserve">, </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10</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3</m:t>
                        </m:r>
                      </m:num>
                      <m:den>
                        <m:r>
                          <w:rPr>
                            <w:rFonts w:ascii="Cambria Math" w:eastAsiaTheme="minorEastAsia" w:hAnsi="Cambria Math"/>
                            <w:sz w:val="20"/>
                          </w:rPr>
                          <m:t>10</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4</m:t>
                        </m:r>
                      </m:num>
                      <m:den>
                        <m:r>
                          <w:rPr>
                            <w:rFonts w:ascii="Cambria Math" w:eastAsiaTheme="minorEastAsia" w:hAnsi="Cambria Math"/>
                            <w:sz w:val="20"/>
                          </w:rPr>
                          <m:t>10</m:t>
                        </m:r>
                      </m:den>
                    </m:f>
                  </m:e>
                </m:d>
              </m:oMath>
            </m:oMathPara>
          </w:p>
          <w:p w14:paraId="302C496D" w14:textId="77777777" w:rsidR="00D94CB6" w:rsidRPr="00560371" w:rsidRDefault="00D94CB6" w:rsidP="0001726B">
            <w:pPr>
              <w:jc w:val="center"/>
              <w:rPr>
                <w:rFonts w:ascii="Times New Roman" w:eastAsia="Calibri" w:hAnsi="Times New Roman"/>
                <w:sz w:val="20"/>
              </w:rPr>
            </w:pPr>
          </w:p>
        </w:tc>
      </w:tr>
    </w:tbl>
    <w:p w14:paraId="45BDB9F6" w14:textId="77777777" w:rsidR="00D94CB6" w:rsidRPr="00560371" w:rsidRDefault="00D94CB6" w:rsidP="00D94CB6">
      <w:pPr>
        <w:rPr>
          <w:rFonts w:eastAsiaTheme="minorEastAsia"/>
          <w:sz w:val="20"/>
          <w:lang w:val="en-US" w:eastAsia="ko-KR"/>
        </w:rPr>
      </w:pPr>
      <w:r w:rsidRPr="00560371">
        <w:rPr>
          <w:rFonts w:eastAsia="DengXian"/>
          <w:sz w:val="20"/>
          <w:lang w:val="en-US"/>
        </w:rPr>
        <w:t>Note: other values for extension or truncation are not precluded.</w:t>
      </w:r>
    </w:p>
    <w:p w14:paraId="1A93F919" w14:textId="77777777" w:rsidR="00D94CB6" w:rsidRPr="00560371" w:rsidRDefault="00D94CB6" w:rsidP="00D94CB6">
      <w:pPr>
        <w:rPr>
          <w:rFonts w:eastAsia="DengXian"/>
          <w:sz w:val="20"/>
          <w:lang w:val="en-US"/>
        </w:rPr>
      </w:pPr>
    </w:p>
    <w:p w14:paraId="39C7E8AF" w14:textId="77777777" w:rsidR="00D94CB6" w:rsidRPr="00560371" w:rsidRDefault="00D94CB6" w:rsidP="00D94CB6">
      <w:pPr>
        <w:rPr>
          <w:rFonts w:eastAsia="DengXian"/>
          <w:sz w:val="20"/>
          <w:highlight w:val="green"/>
          <w:lang w:val="en-US"/>
        </w:rPr>
      </w:pPr>
      <w:r w:rsidRPr="00560371">
        <w:rPr>
          <w:rFonts w:eastAsia="DengXian"/>
          <w:sz w:val="20"/>
          <w:highlight w:val="green"/>
          <w:lang w:val="en-US"/>
        </w:rPr>
        <w:t>Agreement</w:t>
      </w:r>
      <w:r w:rsidRPr="00560371">
        <w:rPr>
          <w:rFonts w:eastAsiaTheme="minorEastAsia"/>
          <w:sz w:val="20"/>
          <w:lang w:val="en-US" w:eastAsia="ko-KR"/>
        </w:rPr>
        <w:t xml:space="preserve"> </w:t>
      </w:r>
      <w:r w:rsidRPr="00560371">
        <w:rPr>
          <w:sz w:val="20"/>
          <w:lang w:val="en-US" w:eastAsia="ko-KR"/>
        </w:rPr>
        <w:t>6</w:t>
      </w:r>
      <w:r w:rsidRPr="00560371">
        <w:rPr>
          <w:rFonts w:eastAsiaTheme="minorEastAsia"/>
          <w:sz w:val="20"/>
          <w:lang w:eastAsia="ko-KR"/>
        </w:rPr>
        <w:t xml:space="preserve"> (RAN1#12</w:t>
      </w:r>
      <w:r w:rsidRPr="00560371">
        <w:rPr>
          <w:sz w:val="20"/>
          <w:lang w:eastAsia="ko-KR"/>
        </w:rPr>
        <w:t>3</w:t>
      </w:r>
      <w:r w:rsidRPr="00560371">
        <w:rPr>
          <w:rFonts w:eastAsiaTheme="minorEastAsia"/>
          <w:sz w:val="20"/>
          <w:lang w:eastAsia="ko-KR"/>
        </w:rPr>
        <w:t>, 2025.1</w:t>
      </w:r>
      <w:r w:rsidRPr="00560371">
        <w:rPr>
          <w:sz w:val="20"/>
          <w:lang w:eastAsia="ko-KR"/>
        </w:rPr>
        <w:t>1</w:t>
      </w:r>
      <w:r w:rsidRPr="00560371">
        <w:rPr>
          <w:rFonts w:eastAsiaTheme="minorEastAsia"/>
          <w:sz w:val="20"/>
          <w:lang w:eastAsia="ko-KR"/>
        </w:rPr>
        <w:t>)</w:t>
      </w:r>
    </w:p>
    <w:p w14:paraId="453648AE" w14:textId="77777777" w:rsidR="00D94CB6" w:rsidRPr="00560371" w:rsidRDefault="00D94CB6" w:rsidP="00D94CB6">
      <w:pPr>
        <w:rPr>
          <w:rFonts w:eastAsia="DengXian"/>
          <w:sz w:val="20"/>
          <w:lang w:val="en-US"/>
        </w:rPr>
      </w:pPr>
      <w:r w:rsidRPr="00560371">
        <w:rPr>
          <w:rFonts w:eastAsia="DengXian"/>
          <w:sz w:val="20"/>
          <w:lang w:val="en-US"/>
        </w:rPr>
        <w:t xml:space="preserve">For UL PAPR reduction, values for occupied BW </w:t>
      </w:r>
      <w:r w:rsidRPr="00560371">
        <w:rPr>
          <w:rFonts w:eastAsia="DengXian"/>
          <w:i/>
          <w:iCs/>
          <w:sz w:val="20"/>
          <w:lang w:val="en-US"/>
        </w:rPr>
        <w:t>B</w:t>
      </w:r>
      <w:r w:rsidRPr="00560371">
        <w:rPr>
          <w:rFonts w:eastAsia="DengXian"/>
          <w:sz w:val="20"/>
          <w:lang w:val="en-US"/>
        </w:rPr>
        <w:t>:</w:t>
      </w:r>
    </w:p>
    <w:p w14:paraId="4E8F2383" w14:textId="77777777" w:rsidR="00D94CB6" w:rsidRPr="00560371" w:rsidRDefault="00D94CB6" w:rsidP="00D94CB6">
      <w:pPr>
        <w:pStyle w:val="ac"/>
        <w:numPr>
          <w:ilvl w:val="0"/>
          <w:numId w:val="73"/>
        </w:numPr>
        <w:spacing w:after="180"/>
        <w:ind w:leftChars="0"/>
        <w:contextualSpacing/>
        <w:jc w:val="left"/>
        <w:rPr>
          <w:rFonts w:eastAsia="DengXian"/>
          <w:sz w:val="20"/>
          <w:lang w:val="en-US"/>
        </w:rPr>
      </w:pPr>
      <w:r w:rsidRPr="00560371">
        <w:rPr>
          <w:rFonts w:eastAsia="DengXian"/>
          <w:sz w:val="20"/>
          <w:lang w:val="en-US"/>
        </w:rPr>
        <w:t xml:space="preserve">{2, 4, 8, 16, 24, 30, 32, 64, 128, 240, 256} PRBs. </w:t>
      </w:r>
    </w:p>
    <w:p w14:paraId="64522C6F" w14:textId="77777777" w:rsidR="00D94CB6" w:rsidRPr="00560371" w:rsidRDefault="00D94CB6" w:rsidP="00D94CB6">
      <w:pPr>
        <w:pStyle w:val="ac"/>
        <w:numPr>
          <w:ilvl w:val="0"/>
          <w:numId w:val="73"/>
        </w:numPr>
        <w:spacing w:after="180"/>
        <w:ind w:leftChars="0"/>
        <w:contextualSpacing/>
        <w:jc w:val="left"/>
        <w:rPr>
          <w:rFonts w:eastAsia="DengXian"/>
          <w:sz w:val="20"/>
          <w:lang w:val="en-US"/>
        </w:rPr>
      </w:pPr>
      <w:r w:rsidRPr="00560371">
        <w:rPr>
          <w:rFonts w:eastAsia="DengXian"/>
          <w:sz w:val="20"/>
          <w:lang w:val="en-US"/>
        </w:rPr>
        <w:t xml:space="preserve">Other PRB allocations are not precluded. </w:t>
      </w:r>
    </w:p>
    <w:p w14:paraId="3F7F81FB" w14:textId="77777777" w:rsidR="00D94CB6" w:rsidRPr="00560371" w:rsidRDefault="00D94CB6" w:rsidP="00D94CB6">
      <w:pPr>
        <w:pStyle w:val="ac"/>
        <w:numPr>
          <w:ilvl w:val="0"/>
          <w:numId w:val="73"/>
        </w:numPr>
        <w:spacing w:after="180"/>
        <w:ind w:leftChars="0"/>
        <w:contextualSpacing/>
        <w:jc w:val="left"/>
        <w:rPr>
          <w:rFonts w:eastAsia="DengXian"/>
          <w:sz w:val="20"/>
          <w:lang w:val="en-US"/>
        </w:rPr>
      </w:pPr>
      <w:r w:rsidRPr="00560371">
        <w:rPr>
          <w:rFonts w:eastAsia="DengXian"/>
          <w:sz w:val="20"/>
          <w:lang w:val="en-US"/>
        </w:rPr>
        <w:lastRenderedPageBreak/>
        <w:t>Edge, outer and inner PRB allocations as defined in TS 38.101 should be considered.</w:t>
      </w:r>
    </w:p>
    <w:p w14:paraId="7550C5D0" w14:textId="77777777" w:rsidR="00D94CB6" w:rsidRPr="00D94CB6" w:rsidRDefault="00D94CB6" w:rsidP="0008272A">
      <w:pPr>
        <w:overflowPunct/>
        <w:autoSpaceDE/>
        <w:autoSpaceDN/>
        <w:adjustRightInd/>
        <w:spacing w:before="50" w:afterLines="50" w:line="240" w:lineRule="atLeast"/>
        <w:textAlignment w:val="auto"/>
        <w:rPr>
          <w:sz w:val="20"/>
          <w:lang w:val="en-US" w:eastAsia="ko-KR"/>
        </w:rPr>
      </w:pPr>
    </w:p>
    <w:p w14:paraId="40A7660F" w14:textId="77777777" w:rsidR="00D94CB6" w:rsidRPr="00D94CB6" w:rsidRDefault="00D94CB6" w:rsidP="0008272A">
      <w:pPr>
        <w:overflowPunct/>
        <w:autoSpaceDE/>
        <w:autoSpaceDN/>
        <w:adjustRightInd/>
        <w:spacing w:before="50" w:afterLines="50" w:line="240" w:lineRule="atLeast"/>
        <w:textAlignment w:val="auto"/>
        <w:rPr>
          <w:sz w:val="20"/>
          <w:lang w:val="en-US" w:eastAsia="ko-KR"/>
        </w:rPr>
      </w:pPr>
    </w:p>
    <w:p w14:paraId="0975D6AE" w14:textId="0C702F63" w:rsidR="00137C2D" w:rsidRPr="00137C2D" w:rsidRDefault="00137C2D" w:rsidP="0008272A">
      <w:pPr>
        <w:overflowPunct/>
        <w:autoSpaceDE/>
        <w:autoSpaceDN/>
        <w:adjustRightInd/>
        <w:spacing w:before="50" w:afterLines="50" w:line="240" w:lineRule="atLeast"/>
        <w:textAlignment w:val="auto"/>
        <w:rPr>
          <w:b/>
          <w:bCs/>
          <w:u w:val="single"/>
          <w:lang w:eastAsia="ko-KR"/>
        </w:rPr>
      </w:pPr>
      <w:r w:rsidRPr="00137C2D">
        <w:rPr>
          <w:rFonts w:hint="eastAsia"/>
          <w:b/>
          <w:bCs/>
          <w:sz w:val="20"/>
          <w:u w:val="single"/>
          <w:lang w:val="en-US" w:eastAsia="ko-KR"/>
        </w:rPr>
        <w:t xml:space="preserve">Evaluation Assumptions for </w:t>
      </w:r>
      <w:r w:rsidRPr="00137C2D">
        <w:rPr>
          <w:b/>
          <w:bCs/>
          <w:sz w:val="20"/>
          <w:u w:val="single"/>
          <w:lang w:val="en-US"/>
        </w:rPr>
        <w:t>multi-layer UL CP-OFDM/DFT-s-OFDM study</w:t>
      </w:r>
    </w:p>
    <w:p w14:paraId="496EF771" w14:textId="77777777" w:rsidR="00137C2D" w:rsidRPr="00560371" w:rsidRDefault="00137C2D" w:rsidP="00137C2D">
      <w:pPr>
        <w:rPr>
          <w:rFonts w:eastAsia="DengXian"/>
          <w:sz w:val="20"/>
          <w:highlight w:val="green"/>
          <w:lang w:val="en-US"/>
        </w:rPr>
      </w:pPr>
      <w:r w:rsidRPr="00560371">
        <w:rPr>
          <w:rFonts w:eastAsia="DengXian"/>
          <w:sz w:val="20"/>
          <w:highlight w:val="green"/>
          <w:lang w:val="en-US"/>
        </w:rPr>
        <w:t>Agreement</w:t>
      </w:r>
      <w:r w:rsidRPr="00560371">
        <w:rPr>
          <w:rFonts w:eastAsiaTheme="minorEastAsia"/>
          <w:sz w:val="20"/>
          <w:lang w:val="en-US" w:eastAsia="ko-KR"/>
        </w:rPr>
        <w:t xml:space="preserve"> </w:t>
      </w:r>
      <w:r w:rsidRPr="00560371">
        <w:rPr>
          <w:sz w:val="20"/>
          <w:lang w:val="en-US" w:eastAsia="ko-KR"/>
        </w:rPr>
        <w:t>7</w:t>
      </w:r>
      <w:r w:rsidRPr="00560371">
        <w:rPr>
          <w:rFonts w:eastAsiaTheme="minorEastAsia"/>
          <w:sz w:val="20"/>
          <w:lang w:eastAsia="ko-KR"/>
        </w:rPr>
        <w:t xml:space="preserve"> (RAN1#12</w:t>
      </w:r>
      <w:r w:rsidRPr="00560371">
        <w:rPr>
          <w:sz w:val="20"/>
          <w:lang w:eastAsia="ko-KR"/>
        </w:rPr>
        <w:t>3</w:t>
      </w:r>
      <w:r w:rsidRPr="00560371">
        <w:rPr>
          <w:rFonts w:eastAsiaTheme="minorEastAsia"/>
          <w:sz w:val="20"/>
          <w:lang w:eastAsia="ko-KR"/>
        </w:rPr>
        <w:t>, 2025.1</w:t>
      </w:r>
      <w:r w:rsidRPr="00560371">
        <w:rPr>
          <w:sz w:val="20"/>
          <w:lang w:eastAsia="ko-KR"/>
        </w:rPr>
        <w:t>1</w:t>
      </w:r>
      <w:r w:rsidRPr="00560371">
        <w:rPr>
          <w:rFonts w:eastAsiaTheme="minorEastAsia"/>
          <w:sz w:val="20"/>
          <w:lang w:eastAsia="ko-KR"/>
        </w:rPr>
        <w:t>)</w:t>
      </w:r>
    </w:p>
    <w:p w14:paraId="41179220" w14:textId="77777777" w:rsidR="00137C2D" w:rsidRPr="00560371" w:rsidRDefault="00137C2D" w:rsidP="00137C2D">
      <w:pPr>
        <w:pStyle w:val="ac"/>
        <w:numPr>
          <w:ilvl w:val="0"/>
          <w:numId w:val="75"/>
        </w:numPr>
        <w:overflowPunct/>
        <w:autoSpaceDE/>
        <w:autoSpaceDN/>
        <w:adjustRightInd/>
        <w:spacing w:after="0"/>
        <w:ind w:leftChars="0"/>
        <w:jc w:val="left"/>
        <w:textAlignment w:val="auto"/>
        <w:rPr>
          <w:rFonts w:eastAsiaTheme="minorEastAsia"/>
          <w:sz w:val="20"/>
        </w:rPr>
      </w:pPr>
      <w:r w:rsidRPr="00560371">
        <w:rPr>
          <w:sz w:val="20"/>
        </w:rPr>
        <w:t xml:space="preserve">Performance benefit to be evaluated using </w:t>
      </w:r>
      <w:r w:rsidRPr="00560371">
        <w:rPr>
          <w:rFonts w:eastAsiaTheme="minorEastAsia"/>
          <w:sz w:val="20"/>
        </w:rPr>
        <w:t xml:space="preserve">both link level and </w:t>
      </w:r>
      <w:r w:rsidRPr="00560371">
        <w:rPr>
          <w:sz w:val="20"/>
        </w:rPr>
        <w:t>system level simulation</w:t>
      </w:r>
      <w:r w:rsidRPr="00560371">
        <w:rPr>
          <w:rFonts w:eastAsiaTheme="minorEastAsia"/>
          <w:sz w:val="20"/>
        </w:rPr>
        <w:t>.</w:t>
      </w:r>
    </w:p>
    <w:p w14:paraId="404DBAEE" w14:textId="77777777" w:rsidR="00137C2D" w:rsidRPr="00560371" w:rsidRDefault="00137C2D" w:rsidP="00137C2D">
      <w:pPr>
        <w:pStyle w:val="ac"/>
        <w:numPr>
          <w:ilvl w:val="0"/>
          <w:numId w:val="76"/>
        </w:numPr>
        <w:overflowPunct/>
        <w:autoSpaceDE/>
        <w:autoSpaceDN/>
        <w:adjustRightInd/>
        <w:spacing w:after="0"/>
        <w:ind w:leftChars="0"/>
        <w:jc w:val="left"/>
        <w:textAlignment w:val="auto"/>
        <w:rPr>
          <w:rFonts w:eastAsiaTheme="minorEastAsia"/>
          <w:sz w:val="20"/>
          <w:lang w:val="en-US"/>
        </w:rPr>
      </w:pPr>
      <w:r w:rsidRPr="00560371">
        <w:rPr>
          <w:rFonts w:eastAsiaTheme="minorEastAsia"/>
          <w:sz w:val="20"/>
          <w:lang w:val="en-US"/>
        </w:rPr>
        <w:t>FFS: metrics</w:t>
      </w:r>
    </w:p>
    <w:p w14:paraId="0109061F" w14:textId="77777777" w:rsidR="00137C2D" w:rsidRPr="00560371" w:rsidRDefault="00137C2D" w:rsidP="00137C2D">
      <w:pPr>
        <w:pStyle w:val="ac"/>
        <w:numPr>
          <w:ilvl w:val="0"/>
          <w:numId w:val="75"/>
        </w:numPr>
        <w:tabs>
          <w:tab w:val="left" w:pos="839"/>
        </w:tabs>
        <w:overflowPunct/>
        <w:autoSpaceDE/>
        <w:autoSpaceDN/>
        <w:adjustRightInd/>
        <w:spacing w:after="0"/>
        <w:ind w:leftChars="0"/>
        <w:jc w:val="left"/>
        <w:textAlignment w:val="auto"/>
        <w:rPr>
          <w:rFonts w:eastAsiaTheme="minorEastAsia"/>
          <w:sz w:val="20"/>
        </w:rPr>
      </w:pPr>
      <w:r w:rsidRPr="00560371">
        <w:rPr>
          <w:sz w:val="20"/>
        </w:rPr>
        <w:t xml:space="preserve">Link level configuration for </w:t>
      </w:r>
      <w:bookmarkStart w:id="5" w:name="_Hlk214483943"/>
      <w:r w:rsidRPr="00560371">
        <w:rPr>
          <w:sz w:val="20"/>
        </w:rPr>
        <w:t>multi-layer UL waveforms study</w:t>
      </w:r>
      <w:bookmarkEnd w:id="5"/>
      <w:r w:rsidRPr="00560371">
        <w:rPr>
          <w:rFonts w:eastAsiaTheme="minorEastAsia"/>
          <w:sz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137C2D" w:rsidRPr="00560371" w14:paraId="29DA32C6" w14:textId="77777777" w:rsidTr="0001726B">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23C7594" w14:textId="77777777" w:rsidR="00137C2D" w:rsidRPr="00560371" w:rsidRDefault="00137C2D" w:rsidP="0001726B">
            <w:pPr>
              <w:tabs>
                <w:tab w:val="left" w:pos="839"/>
              </w:tabs>
              <w:rPr>
                <w:rFonts w:ascii="Times New Roman" w:hAnsi="Times New Roman"/>
                <w:b w:val="0"/>
                <w:bCs w:val="0"/>
                <w:sz w:val="20"/>
                <w:lang w:val="en-US"/>
              </w:rPr>
            </w:pPr>
            <w:r w:rsidRPr="00560371">
              <w:rPr>
                <w:rFonts w:ascii="Times New Roman" w:hAnsi="Times New Roman"/>
                <w:sz w:val="20"/>
                <w:lang w:val="en-US"/>
              </w:rPr>
              <w:t>Parameters</w:t>
            </w:r>
          </w:p>
        </w:tc>
        <w:tc>
          <w:tcPr>
            <w:tcW w:w="5955" w:type="dxa"/>
          </w:tcPr>
          <w:p w14:paraId="74778FF2" w14:textId="77777777" w:rsidR="00137C2D" w:rsidRPr="00560371" w:rsidRDefault="00137C2D" w:rsidP="0001726B">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lang w:val="en-US"/>
              </w:rPr>
            </w:pPr>
            <w:r w:rsidRPr="00560371">
              <w:rPr>
                <w:rFonts w:ascii="Times New Roman" w:hAnsi="Times New Roman"/>
                <w:sz w:val="20"/>
                <w:lang w:val="en-US"/>
              </w:rPr>
              <w:t>Values</w:t>
            </w:r>
          </w:p>
        </w:tc>
      </w:tr>
      <w:tr w:rsidR="00137C2D" w:rsidRPr="00560371" w14:paraId="2735FD51"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2DA9326"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Carrier frequency​​</w:t>
            </w:r>
          </w:p>
        </w:tc>
        <w:tc>
          <w:tcPr>
            <w:tcW w:w="5955" w:type="dxa"/>
          </w:tcPr>
          <w:p w14:paraId="064BDBA5"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4 GHz</w:t>
            </w:r>
          </w:p>
        </w:tc>
      </w:tr>
      <w:tr w:rsidR="00137C2D" w:rsidRPr="00560371" w14:paraId="7F33841F"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D43E4FD"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Subcarrier spacing​​</w:t>
            </w:r>
          </w:p>
        </w:tc>
        <w:tc>
          <w:tcPr>
            <w:tcW w:w="5955" w:type="dxa"/>
          </w:tcPr>
          <w:p w14:paraId="10B4B294"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30 kHz​​</w:t>
            </w:r>
          </w:p>
        </w:tc>
      </w:tr>
      <w:tr w:rsidR="00137C2D" w:rsidRPr="00560371" w14:paraId="09C2807F"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660877A" w14:textId="77777777" w:rsidR="00137C2D" w:rsidRPr="00560371" w:rsidRDefault="00137C2D" w:rsidP="0001726B">
            <w:pPr>
              <w:tabs>
                <w:tab w:val="left" w:pos="839"/>
              </w:tabs>
              <w:rPr>
                <w:rFonts w:ascii="Times New Roman" w:hAnsi="Times New Roman"/>
                <w:sz w:val="20"/>
                <w:lang w:val="en-US"/>
              </w:rPr>
            </w:pPr>
            <w:r w:rsidRPr="00560371">
              <w:rPr>
                <w:rFonts w:ascii="Times New Roman" w:hAnsi="Times New Roman"/>
                <w:sz w:val="20"/>
                <w:lang w:val="en-US"/>
              </w:rPr>
              <w:t>UE antenna ports</w:t>
            </w:r>
          </w:p>
        </w:tc>
        <w:tc>
          <w:tcPr>
            <w:tcW w:w="5955" w:type="dxa"/>
          </w:tcPr>
          <w:p w14:paraId="703A5B03"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2, 4</w:t>
            </w:r>
          </w:p>
        </w:tc>
      </w:tr>
      <w:tr w:rsidR="00137C2D" w:rsidRPr="00560371" w14:paraId="03B44418"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C84C1A"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BS antenna ports</w:t>
            </w:r>
          </w:p>
        </w:tc>
        <w:tc>
          <w:tcPr>
            <w:tcW w:w="5955" w:type="dxa"/>
          </w:tcPr>
          <w:p w14:paraId="701C2B41"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64, port reduction is not precluded</w:t>
            </w:r>
          </w:p>
        </w:tc>
      </w:tr>
      <w:tr w:rsidR="00137C2D" w:rsidRPr="00560371" w14:paraId="4B605AA9"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5A4FA5A"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FDRA</w:t>
            </w:r>
          </w:p>
        </w:tc>
        <w:tc>
          <w:tcPr>
            <w:tcW w:w="5955" w:type="dxa"/>
          </w:tcPr>
          <w:p w14:paraId="152519ED"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4, 8, 16, 32, 64​​ </w:t>
            </w:r>
          </w:p>
        </w:tc>
      </w:tr>
      <w:tr w:rsidR="00137C2D" w:rsidRPr="00560371" w14:paraId="78157897"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82DCC3"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Waveform​​s</w:t>
            </w:r>
          </w:p>
        </w:tc>
        <w:tc>
          <w:tcPr>
            <w:tcW w:w="5955" w:type="dxa"/>
          </w:tcPr>
          <w:p w14:paraId="195BF6BD"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CP-OFDM </w:t>
            </w:r>
            <w:r w:rsidRPr="00560371">
              <w:rPr>
                <w:rFonts w:ascii="Times New Roman" w:hAnsi="Times New Roman"/>
                <w:sz w:val="20"/>
                <w:lang w:val="en-US"/>
              </w:rPr>
              <w:br/>
              <w:t>DFT-s-OFDM​​</w:t>
            </w:r>
          </w:p>
        </w:tc>
      </w:tr>
      <w:tr w:rsidR="00137C2D" w:rsidRPr="00560371" w14:paraId="1610EF83"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AC02114"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MCS/modulation​​</w:t>
            </w:r>
          </w:p>
        </w:tc>
        <w:tc>
          <w:tcPr>
            <w:tcW w:w="5955" w:type="dxa"/>
          </w:tcPr>
          <w:p w14:paraId="67C1EF94"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NR UL MCS table with 256 QAM</w:t>
            </w:r>
          </w:p>
        </w:tc>
      </w:tr>
      <w:tr w:rsidR="00137C2D" w:rsidRPr="00560371" w14:paraId="79370132"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2C139E7"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Number of layers​</w:t>
            </w:r>
          </w:p>
        </w:tc>
        <w:tc>
          <w:tcPr>
            <w:tcW w:w="5955" w:type="dxa"/>
          </w:tcPr>
          <w:p w14:paraId="69D70711"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2 layers​​, 4 layers</w:t>
            </w:r>
          </w:p>
        </w:tc>
      </w:tr>
      <w:tr w:rsidR="00137C2D" w:rsidRPr="00560371" w14:paraId="3F407C38"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E35DC31"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Channel model​​</w:t>
            </w:r>
          </w:p>
        </w:tc>
        <w:tc>
          <w:tcPr>
            <w:tcW w:w="5955" w:type="dxa"/>
          </w:tcPr>
          <w:p w14:paraId="034D158D"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CDL-A30​​, TDL-C300, CDL-C300,</w:t>
            </w:r>
          </w:p>
        </w:tc>
      </w:tr>
      <w:tr w:rsidR="00137C2D" w:rsidRPr="00560371" w14:paraId="774E1A08"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7EA3A74"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UE speed​​</w:t>
            </w:r>
          </w:p>
        </w:tc>
        <w:tc>
          <w:tcPr>
            <w:tcW w:w="5955" w:type="dxa"/>
          </w:tcPr>
          <w:p w14:paraId="5FD130E8"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3km/h​​, 30 km/h</w:t>
            </w:r>
          </w:p>
        </w:tc>
      </w:tr>
      <w:tr w:rsidR="00137C2D" w:rsidRPr="00560371" w14:paraId="49B16A51"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499860"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Channel est.​​</w:t>
            </w:r>
          </w:p>
        </w:tc>
        <w:tc>
          <w:tcPr>
            <w:tcW w:w="5955" w:type="dxa"/>
          </w:tcPr>
          <w:p w14:paraId="44674AE7"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Practical​</w:t>
            </w:r>
          </w:p>
        </w:tc>
      </w:tr>
      <w:tr w:rsidR="00137C2D" w:rsidRPr="00560371" w14:paraId="408AC933"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6487C91" w14:textId="77777777" w:rsidR="00137C2D" w:rsidRPr="00560371" w:rsidRDefault="00137C2D" w:rsidP="0001726B">
            <w:pPr>
              <w:tabs>
                <w:tab w:val="left" w:pos="839"/>
              </w:tabs>
              <w:rPr>
                <w:rFonts w:ascii="Times New Roman" w:hAnsi="Times New Roman"/>
                <w:sz w:val="20"/>
                <w:lang w:val="en-US"/>
              </w:rPr>
            </w:pPr>
            <w:r w:rsidRPr="00560371">
              <w:rPr>
                <w:rFonts w:ascii="Times New Roman" w:hAnsi="Times New Roman"/>
                <w:sz w:val="20"/>
                <w:lang w:val="en-US"/>
              </w:rPr>
              <w:t>SRS periodicity</w:t>
            </w:r>
          </w:p>
        </w:tc>
        <w:tc>
          <w:tcPr>
            <w:tcW w:w="5955" w:type="dxa"/>
          </w:tcPr>
          <w:p w14:paraId="15DFAA09"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To be reported by the company</w:t>
            </w:r>
          </w:p>
        </w:tc>
      </w:tr>
      <w:tr w:rsidR="00137C2D" w:rsidRPr="00560371" w14:paraId="71C64E53"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75590A1" w14:textId="77777777" w:rsidR="00137C2D" w:rsidRPr="00560371" w:rsidRDefault="00137C2D" w:rsidP="0001726B">
            <w:pPr>
              <w:tabs>
                <w:tab w:val="left" w:pos="839"/>
              </w:tabs>
              <w:rPr>
                <w:rFonts w:ascii="Times New Roman" w:hAnsi="Times New Roman"/>
                <w:sz w:val="20"/>
                <w:lang w:val="en-US"/>
              </w:rPr>
            </w:pPr>
            <w:r w:rsidRPr="00560371">
              <w:rPr>
                <w:rFonts w:ascii="Times New Roman" w:hAnsi="Times New Roman"/>
                <w:sz w:val="20"/>
                <w:lang w:val="en-US"/>
              </w:rPr>
              <w:t>Receiver</w:t>
            </w:r>
          </w:p>
        </w:tc>
        <w:tc>
          <w:tcPr>
            <w:tcW w:w="5955" w:type="dxa"/>
          </w:tcPr>
          <w:p w14:paraId="189A47EF"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LMMSE</w:t>
            </w:r>
          </w:p>
        </w:tc>
      </w:tr>
      <w:tr w:rsidR="00137C2D" w:rsidRPr="00560371" w14:paraId="4A9ABD57"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B7B053"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HARQ retransmission​</w:t>
            </w:r>
          </w:p>
        </w:tc>
        <w:tc>
          <w:tcPr>
            <w:tcW w:w="5955" w:type="dxa"/>
          </w:tcPr>
          <w:p w14:paraId="24F448D4"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Disabled</w:t>
            </w:r>
          </w:p>
        </w:tc>
      </w:tr>
      <w:tr w:rsidR="00137C2D" w:rsidRPr="00560371" w14:paraId="3E336C20"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D5E81A8"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DMRS configuration</w:t>
            </w:r>
          </w:p>
        </w:tc>
        <w:tc>
          <w:tcPr>
            <w:tcW w:w="5955" w:type="dxa"/>
          </w:tcPr>
          <w:p w14:paraId="1DA0D5B6"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Configuration type 1</w:t>
            </w:r>
            <w:r w:rsidRPr="00560371">
              <w:rPr>
                <w:rFonts w:ascii="Times New Roman" w:hAnsi="Times New Roman"/>
                <w:sz w:val="20"/>
                <w:lang w:val="en-US"/>
              </w:rPr>
              <w:br/>
              <w:t>2 DMRS symbols per slot</w:t>
            </w:r>
          </w:p>
        </w:tc>
      </w:tr>
      <w:tr w:rsidR="00137C2D" w:rsidRPr="00560371" w14:paraId="7AFE1003"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5C7ECA1"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Number of PUSCH data</w:t>
            </w:r>
          </w:p>
        </w:tc>
        <w:tc>
          <w:tcPr>
            <w:tcW w:w="5955" w:type="dxa"/>
          </w:tcPr>
          <w:p w14:paraId="71CDB0A1"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12 symbols</w:t>
            </w:r>
          </w:p>
        </w:tc>
      </w:tr>
      <w:tr w:rsidR="00137C2D" w:rsidRPr="00560371" w14:paraId="06F1B8F7"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FB94948"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Waveform and MIMO configuration</w:t>
            </w:r>
          </w:p>
        </w:tc>
        <w:tc>
          <w:tcPr>
            <w:tcW w:w="5955" w:type="dxa"/>
          </w:tcPr>
          <w:p w14:paraId="023D5BA7"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60371">
              <w:rPr>
                <w:rFonts w:ascii="Times New Roman" w:hAnsi="Times New Roman"/>
                <w:sz w:val="20"/>
                <w:lang w:val="en-US"/>
              </w:rPr>
              <w:t>5G codebook, to be reported by the company</w:t>
            </w:r>
          </w:p>
        </w:tc>
      </w:tr>
      <w:tr w:rsidR="00137C2D" w:rsidRPr="00560371" w14:paraId="1E9881D8"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2517E0E" w14:textId="77777777" w:rsidR="00137C2D" w:rsidRPr="00560371" w:rsidRDefault="00137C2D" w:rsidP="0001726B">
            <w:pPr>
              <w:tabs>
                <w:tab w:val="left" w:pos="839"/>
              </w:tabs>
              <w:rPr>
                <w:rFonts w:ascii="Times New Roman" w:hAnsi="Times New Roman"/>
                <w:b w:val="0"/>
                <w:bCs w:val="0"/>
                <w:sz w:val="20"/>
                <w:lang w:val="en-US"/>
              </w:rPr>
            </w:pPr>
            <w:r w:rsidRPr="00560371">
              <w:rPr>
                <w:rFonts w:ascii="Times New Roman" w:hAnsi="Times New Roman"/>
                <w:sz w:val="20"/>
                <w:lang w:val="en-US"/>
              </w:rPr>
              <w:t>BLER target</w:t>
            </w:r>
          </w:p>
        </w:tc>
        <w:tc>
          <w:tcPr>
            <w:tcW w:w="5955" w:type="dxa"/>
          </w:tcPr>
          <w:p w14:paraId="0B5D8A8A" w14:textId="77777777" w:rsidR="00137C2D" w:rsidRPr="00560371" w:rsidRDefault="00137C2D" w:rsidP="0001726B">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10%</w:t>
            </w:r>
            <w:r w:rsidRPr="00560371">
              <w:rPr>
                <w:rFonts w:ascii="Times New Roman" w:hAnsi="Times New Roman"/>
                <w:sz w:val="20"/>
                <w:lang w:val="en-US"/>
              </w:rPr>
              <w:tab/>
            </w:r>
          </w:p>
        </w:tc>
      </w:tr>
      <w:tr w:rsidR="00137C2D" w:rsidRPr="00560371" w14:paraId="324BAE06" w14:textId="77777777" w:rsidTr="0001726B">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5BB9F764" w14:textId="77777777" w:rsidR="00137C2D" w:rsidRPr="00560371" w:rsidRDefault="00137C2D" w:rsidP="0001726B">
            <w:pPr>
              <w:tabs>
                <w:tab w:val="left" w:pos="839"/>
              </w:tabs>
              <w:rPr>
                <w:rFonts w:ascii="Times New Roman" w:hAnsi="Times New Roman"/>
                <w:sz w:val="20"/>
                <w:lang w:val="en-US"/>
              </w:rPr>
            </w:pPr>
            <w:r w:rsidRPr="00560371">
              <w:rPr>
                <w:rFonts w:ascii="Times New Roman" w:hAnsi="Times New Roman"/>
                <w:sz w:val="20"/>
                <w:lang w:val="en-US"/>
              </w:rPr>
              <w:t>Frequency hopping</w:t>
            </w:r>
          </w:p>
        </w:tc>
        <w:tc>
          <w:tcPr>
            <w:tcW w:w="5955" w:type="dxa"/>
            <w:vAlign w:val="center"/>
          </w:tcPr>
          <w:p w14:paraId="0854A507" w14:textId="77777777" w:rsidR="00137C2D" w:rsidRPr="00560371" w:rsidRDefault="00137C2D" w:rsidP="0001726B">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Disabled</w:t>
            </w:r>
          </w:p>
        </w:tc>
      </w:tr>
      <w:tr w:rsidR="00137C2D" w:rsidRPr="00560371" w14:paraId="443A68A8" w14:textId="77777777" w:rsidTr="0001726B">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1C5FE3AA"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Power class and power mode</w:t>
            </w:r>
          </w:p>
        </w:tc>
        <w:tc>
          <w:tcPr>
            <w:tcW w:w="5955" w:type="dxa"/>
          </w:tcPr>
          <w:p w14:paraId="25ADAF2D" w14:textId="77777777" w:rsidR="00137C2D" w:rsidRPr="00560371" w:rsidRDefault="00137C2D" w:rsidP="0001726B">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Option 1: PC2, total power limited to 26 dBm. </w:t>
            </w:r>
          </w:p>
          <w:p w14:paraId="13261097" w14:textId="77777777" w:rsidR="00137C2D" w:rsidRPr="00560371" w:rsidRDefault="00137C2D" w:rsidP="0001726B">
            <w:pPr>
              <w:pStyle w:val="ac"/>
              <w:numPr>
                <w:ilvl w:val="0"/>
                <w:numId w:val="74"/>
              </w:numPr>
              <w:overflowPunct/>
              <w:autoSpaceDE/>
              <w:autoSpaceDN/>
              <w:adjustRightInd/>
              <w:spacing w:after="0" w:line="259" w:lineRule="auto"/>
              <w:ind w:left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roofErr w:type="spellStart"/>
            <w:r w:rsidRPr="00560371">
              <w:rPr>
                <w:rFonts w:ascii="Times New Roman" w:hAnsi="Times New Roman"/>
                <w:sz w:val="20"/>
                <w:lang w:val="en-US"/>
              </w:rPr>
              <w:t>MaxRank</w:t>
            </w:r>
            <w:proofErr w:type="spellEnd"/>
            <w:r w:rsidRPr="00560371">
              <w:rPr>
                <w:rFonts w:ascii="Times New Roman" w:hAnsi="Times New Roman"/>
                <w:sz w:val="20"/>
                <w:lang w:val="en-US"/>
              </w:rPr>
              <w:t xml:space="preserve"> 2: Each PA is limited to 23 dBm</w:t>
            </w:r>
          </w:p>
          <w:p w14:paraId="36573005" w14:textId="77777777" w:rsidR="00137C2D" w:rsidRPr="00560371" w:rsidRDefault="00137C2D" w:rsidP="0001726B">
            <w:pPr>
              <w:pStyle w:val="ac"/>
              <w:numPr>
                <w:ilvl w:val="0"/>
                <w:numId w:val="74"/>
              </w:numPr>
              <w:overflowPunct/>
              <w:autoSpaceDE/>
              <w:autoSpaceDN/>
              <w:adjustRightInd/>
              <w:spacing w:after="0" w:line="259" w:lineRule="auto"/>
              <w:ind w:left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roofErr w:type="spellStart"/>
            <w:r w:rsidRPr="00560371">
              <w:rPr>
                <w:rFonts w:ascii="Times New Roman" w:hAnsi="Times New Roman"/>
                <w:sz w:val="20"/>
                <w:lang w:val="en-US"/>
              </w:rPr>
              <w:t>MaxRank</w:t>
            </w:r>
            <w:proofErr w:type="spellEnd"/>
            <w:r w:rsidRPr="00560371">
              <w:rPr>
                <w:rFonts w:ascii="Times New Roman" w:hAnsi="Times New Roman"/>
                <w:sz w:val="20"/>
                <w:lang w:val="en-US"/>
              </w:rPr>
              <w:t xml:space="preserve"> 4: Each PA is limited to 20 dBm</w:t>
            </w:r>
          </w:p>
          <w:p w14:paraId="49DA0E60" w14:textId="77777777" w:rsidR="00137C2D" w:rsidRPr="00560371" w:rsidRDefault="00137C2D" w:rsidP="0001726B">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Option2: PC3, total power limited to 23 dBm. </w:t>
            </w:r>
          </w:p>
          <w:p w14:paraId="4D665B8E" w14:textId="77777777" w:rsidR="00137C2D" w:rsidRPr="00560371" w:rsidRDefault="00137C2D" w:rsidP="0001726B">
            <w:pPr>
              <w:pStyle w:val="ac"/>
              <w:numPr>
                <w:ilvl w:val="0"/>
                <w:numId w:val="74"/>
              </w:numPr>
              <w:overflowPunct/>
              <w:autoSpaceDE/>
              <w:autoSpaceDN/>
              <w:adjustRightInd/>
              <w:spacing w:after="0" w:line="259" w:lineRule="auto"/>
              <w:ind w:left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roofErr w:type="spellStart"/>
            <w:r w:rsidRPr="00560371">
              <w:rPr>
                <w:rFonts w:ascii="Times New Roman" w:hAnsi="Times New Roman"/>
                <w:sz w:val="20"/>
                <w:lang w:val="en-US"/>
              </w:rPr>
              <w:t>MaxRank</w:t>
            </w:r>
            <w:proofErr w:type="spellEnd"/>
            <w:r w:rsidRPr="00560371">
              <w:rPr>
                <w:rFonts w:ascii="Times New Roman" w:hAnsi="Times New Roman"/>
                <w:sz w:val="20"/>
                <w:lang w:val="en-US"/>
              </w:rPr>
              <w:t xml:space="preserve"> 2: Each PA is limited to 20 dBm</w:t>
            </w:r>
          </w:p>
          <w:p w14:paraId="6AD338E4" w14:textId="77777777" w:rsidR="00137C2D" w:rsidRPr="00560371" w:rsidRDefault="00137C2D" w:rsidP="0001726B">
            <w:pPr>
              <w:pStyle w:val="ac"/>
              <w:numPr>
                <w:ilvl w:val="0"/>
                <w:numId w:val="74"/>
              </w:numPr>
              <w:overflowPunct/>
              <w:autoSpaceDE/>
              <w:autoSpaceDN/>
              <w:adjustRightInd/>
              <w:spacing w:after="0" w:line="259" w:lineRule="auto"/>
              <w:ind w:leftChars="0"/>
              <w:contextualSpacing/>
              <w:textAlignment w:val="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roofErr w:type="spellStart"/>
            <w:r w:rsidRPr="00560371">
              <w:rPr>
                <w:rFonts w:ascii="Times New Roman" w:hAnsi="Times New Roman"/>
                <w:sz w:val="20"/>
                <w:lang w:val="en-US"/>
              </w:rPr>
              <w:t>MaxRank</w:t>
            </w:r>
            <w:proofErr w:type="spellEnd"/>
            <w:r w:rsidRPr="00560371">
              <w:rPr>
                <w:rFonts w:ascii="Times New Roman" w:hAnsi="Times New Roman"/>
                <w:sz w:val="20"/>
                <w:lang w:val="en-US"/>
              </w:rPr>
              <w:t xml:space="preserve"> 4: Each PA is limited to 17 dBm</w:t>
            </w:r>
          </w:p>
        </w:tc>
      </w:tr>
    </w:tbl>
    <w:p w14:paraId="64AB9C83" w14:textId="77777777" w:rsidR="00137C2D" w:rsidRPr="00560371" w:rsidRDefault="00137C2D" w:rsidP="00137C2D">
      <w:pPr>
        <w:rPr>
          <w:rFonts w:eastAsia="DengXian"/>
          <w:sz w:val="20"/>
        </w:rPr>
      </w:pPr>
    </w:p>
    <w:p w14:paraId="26A02D46" w14:textId="77777777" w:rsidR="00137C2D" w:rsidRPr="00560371" w:rsidRDefault="00137C2D" w:rsidP="00137C2D">
      <w:pPr>
        <w:rPr>
          <w:rFonts w:eastAsia="DengXian"/>
          <w:sz w:val="20"/>
        </w:rPr>
      </w:pPr>
      <w:r w:rsidRPr="00560371">
        <w:rPr>
          <w:rFonts w:eastAsia="DengXian"/>
          <w:sz w:val="20"/>
          <w:highlight w:val="green"/>
        </w:rPr>
        <w:t>Agreement</w:t>
      </w:r>
      <w:r w:rsidRPr="00560371">
        <w:rPr>
          <w:rFonts w:eastAsiaTheme="minorEastAsia"/>
          <w:sz w:val="20"/>
          <w:lang w:val="en-US" w:eastAsia="ko-KR"/>
        </w:rPr>
        <w:t xml:space="preserve"> </w:t>
      </w:r>
      <w:r w:rsidRPr="00560371">
        <w:rPr>
          <w:sz w:val="20"/>
          <w:lang w:val="en-US" w:eastAsia="ko-KR"/>
        </w:rPr>
        <w:t>8</w:t>
      </w:r>
      <w:r w:rsidRPr="00560371">
        <w:rPr>
          <w:rFonts w:eastAsiaTheme="minorEastAsia"/>
          <w:sz w:val="20"/>
          <w:lang w:eastAsia="ko-KR"/>
        </w:rPr>
        <w:t xml:space="preserve"> (RAN1#12</w:t>
      </w:r>
      <w:r w:rsidRPr="00560371">
        <w:rPr>
          <w:sz w:val="20"/>
          <w:lang w:eastAsia="ko-KR"/>
        </w:rPr>
        <w:t>3</w:t>
      </w:r>
      <w:r w:rsidRPr="00560371">
        <w:rPr>
          <w:rFonts w:eastAsiaTheme="minorEastAsia"/>
          <w:sz w:val="20"/>
          <w:lang w:eastAsia="ko-KR"/>
        </w:rPr>
        <w:t>, 2025.1</w:t>
      </w:r>
      <w:r w:rsidRPr="00560371">
        <w:rPr>
          <w:sz w:val="20"/>
          <w:lang w:eastAsia="ko-KR"/>
        </w:rPr>
        <w:t>1</w:t>
      </w:r>
      <w:r w:rsidRPr="00560371">
        <w:rPr>
          <w:rFonts w:eastAsiaTheme="minorEastAsia"/>
          <w:sz w:val="20"/>
          <w:lang w:eastAsia="ko-KR"/>
        </w:rPr>
        <w:t>)</w:t>
      </w:r>
    </w:p>
    <w:p w14:paraId="69F5AE8B" w14:textId="77777777" w:rsidR="00137C2D" w:rsidRPr="00560371" w:rsidRDefault="00137C2D" w:rsidP="00137C2D">
      <w:pPr>
        <w:spacing w:beforeLines="50" w:before="120" w:afterLines="50"/>
        <w:jc w:val="center"/>
        <w:rPr>
          <w:b/>
          <w:bCs/>
          <w:i/>
          <w:iCs/>
          <w:sz w:val="20"/>
        </w:rPr>
      </w:pPr>
      <w:r w:rsidRPr="00560371">
        <w:rPr>
          <w:rFonts w:eastAsia="DengXian"/>
          <w:sz w:val="20"/>
        </w:rPr>
        <w:t>Table: S</w:t>
      </w:r>
      <w:proofErr w:type="spellStart"/>
      <w:r w:rsidRPr="00560371">
        <w:rPr>
          <w:sz w:val="20"/>
          <w:lang w:val="en-US"/>
        </w:rPr>
        <w:t>ystem</w:t>
      </w:r>
      <w:proofErr w:type="spellEnd"/>
      <w:r w:rsidRPr="00560371">
        <w:rPr>
          <w:sz w:val="20"/>
          <w:lang w:val="en-US"/>
        </w:rPr>
        <w:t xml:space="preserve">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137C2D" w:rsidRPr="00560371" w14:paraId="12B3604A" w14:textId="77777777" w:rsidTr="0001726B">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135FBB7" w14:textId="77777777" w:rsidR="00137C2D" w:rsidRPr="00560371" w:rsidRDefault="00137C2D" w:rsidP="0001726B">
            <w:pPr>
              <w:tabs>
                <w:tab w:val="left" w:pos="839"/>
              </w:tabs>
              <w:rPr>
                <w:rFonts w:ascii="Times New Roman" w:hAnsi="Times New Roman"/>
                <w:b w:val="0"/>
                <w:bCs w:val="0"/>
                <w:sz w:val="20"/>
                <w:lang w:val="en-US"/>
              </w:rPr>
            </w:pPr>
            <w:r w:rsidRPr="00560371">
              <w:rPr>
                <w:rFonts w:ascii="Times New Roman" w:hAnsi="Times New Roman"/>
                <w:sz w:val="20"/>
                <w:lang w:val="en-US"/>
              </w:rPr>
              <w:t>Parameters</w:t>
            </w:r>
          </w:p>
        </w:tc>
        <w:tc>
          <w:tcPr>
            <w:tcW w:w="4506" w:type="dxa"/>
          </w:tcPr>
          <w:p w14:paraId="5F066090" w14:textId="77777777" w:rsidR="00137C2D" w:rsidRPr="00560371" w:rsidRDefault="00137C2D" w:rsidP="0001726B">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lang w:val="en-US"/>
              </w:rPr>
            </w:pPr>
            <w:r w:rsidRPr="00560371">
              <w:rPr>
                <w:rFonts w:ascii="Times New Roman" w:hAnsi="Times New Roman"/>
                <w:sz w:val="20"/>
                <w:lang w:val="en-US"/>
              </w:rPr>
              <w:t>Values</w:t>
            </w:r>
          </w:p>
        </w:tc>
      </w:tr>
      <w:tr w:rsidR="00137C2D" w:rsidRPr="00560371" w14:paraId="4D9464D6" w14:textId="77777777" w:rsidTr="0001726B">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0681A08C"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 xml:space="preserve">System configuration </w:t>
            </w:r>
          </w:p>
        </w:tc>
        <w:tc>
          <w:tcPr>
            <w:tcW w:w="4506" w:type="dxa"/>
          </w:tcPr>
          <w:p w14:paraId="35F8CE09"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roofErr w:type="spellStart"/>
            <w:r w:rsidRPr="00560371">
              <w:rPr>
                <w:rFonts w:ascii="Times New Roman" w:hAnsi="Times New Roman"/>
                <w:sz w:val="20"/>
                <w:lang w:val="en-US"/>
              </w:rPr>
              <w:t>UMa</w:t>
            </w:r>
            <w:proofErr w:type="spellEnd"/>
            <w:r w:rsidRPr="00560371">
              <w:rPr>
                <w:rFonts w:ascii="Times New Roman" w:hAnsi="Times New Roman"/>
                <w:sz w:val="20"/>
                <w:lang w:val="en-US"/>
              </w:rPr>
              <w:t xml:space="preserve">, 21 cells, 10, 30 or 50 UEs/cell </w:t>
            </w:r>
          </w:p>
          <w:p w14:paraId="25050B6F" w14:textId="77777777" w:rsidR="00137C2D" w:rsidRPr="00560371" w:rsidRDefault="00137C2D" w:rsidP="0001726B">
            <w:pPr>
              <w:pStyle w:val="ac"/>
              <w:numPr>
                <w:ilvl w:val="0"/>
                <w:numId w:val="77"/>
              </w:numPr>
              <w:tabs>
                <w:tab w:val="left" w:pos="839"/>
              </w:tabs>
              <w:spacing w:after="0"/>
              <w:ind w:left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en-US"/>
              </w:rPr>
            </w:pPr>
            <w:r w:rsidRPr="00560371">
              <w:rPr>
                <w:rFonts w:ascii="Times New Roman" w:hAnsi="Times New Roman"/>
                <w:sz w:val="20"/>
                <w:lang w:val="en-US" w:eastAsia="en-US"/>
              </w:rPr>
              <w:lastRenderedPageBreak/>
              <w:t xml:space="preserve">Detailed parameters not listed in this table according to </w:t>
            </w:r>
            <w:proofErr w:type="spellStart"/>
            <w:r w:rsidRPr="00560371">
              <w:rPr>
                <w:rFonts w:ascii="Times New Roman" w:hAnsi="Times New Roman"/>
                <w:sz w:val="20"/>
                <w:lang w:val="en-US" w:eastAsia="en-US"/>
              </w:rPr>
              <w:t>UMa</w:t>
            </w:r>
            <w:proofErr w:type="spellEnd"/>
            <w:r w:rsidRPr="00560371">
              <w:rPr>
                <w:rFonts w:ascii="Times New Roman" w:hAnsi="Times New Roman"/>
                <w:sz w:val="20"/>
                <w:lang w:val="en-US" w:eastAsia="en-US"/>
              </w:rPr>
              <w:t xml:space="preserve"> as defined in AI 11.2 </w:t>
            </w:r>
          </w:p>
        </w:tc>
      </w:tr>
      <w:tr w:rsidR="00137C2D" w:rsidRPr="00560371" w14:paraId="12126131" w14:textId="77777777" w:rsidTr="0001726B">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0ED3278"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lastRenderedPageBreak/>
              <w:t>Traffic model</w:t>
            </w:r>
          </w:p>
        </w:tc>
        <w:tc>
          <w:tcPr>
            <w:tcW w:w="4506" w:type="dxa"/>
          </w:tcPr>
          <w:p w14:paraId="36B5FF6F"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FTP model 3, </w:t>
            </w:r>
          </w:p>
          <w:p w14:paraId="7F1516FE" w14:textId="77777777" w:rsidR="00137C2D" w:rsidRPr="00560371" w:rsidRDefault="00137C2D" w:rsidP="0001726B">
            <w:pPr>
              <w:pStyle w:val="ac"/>
              <w:numPr>
                <w:ilvl w:val="0"/>
                <w:numId w:val="80"/>
              </w:numPr>
              <w:tabs>
                <w:tab w:val="left" w:pos="839"/>
              </w:tabs>
              <w:spacing w:after="0"/>
              <w:ind w:left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en-US"/>
              </w:rPr>
            </w:pPr>
            <w:r w:rsidRPr="00560371">
              <w:rPr>
                <w:rFonts w:ascii="Times New Roman" w:hAnsi="Times New Roman"/>
                <w:sz w:val="20"/>
                <w:lang w:val="en-US" w:eastAsia="en-US"/>
              </w:rPr>
              <w:t>0.5 Mbyte packet sizes</w:t>
            </w:r>
          </w:p>
          <w:p w14:paraId="67200E06" w14:textId="77777777" w:rsidR="00137C2D" w:rsidRPr="00560371" w:rsidRDefault="00137C2D" w:rsidP="0001726B">
            <w:pPr>
              <w:pStyle w:val="ac"/>
              <w:numPr>
                <w:ilvl w:val="0"/>
                <w:numId w:val="79"/>
              </w:numPr>
              <w:tabs>
                <w:tab w:val="left" w:pos="839"/>
              </w:tabs>
              <w:spacing w:after="0"/>
              <w:ind w:leftChars="0"/>
              <w:contextualSpacing/>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en-US"/>
              </w:rPr>
            </w:pPr>
            <w:r w:rsidRPr="00560371">
              <w:rPr>
                <w:rFonts w:ascii="Times New Roman" w:hAnsi="Times New Roman"/>
                <w:sz w:val="20"/>
                <w:lang w:val="en-US" w:eastAsia="en-US"/>
              </w:rPr>
              <w:t>Network load up to companies to report</w:t>
            </w:r>
          </w:p>
          <w:p w14:paraId="53C6F0D8"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Full buffer (optional, for calibration) </w:t>
            </w:r>
          </w:p>
        </w:tc>
      </w:tr>
      <w:tr w:rsidR="00137C2D" w:rsidRPr="00560371" w14:paraId="05D239E2" w14:textId="77777777" w:rsidTr="0001726B">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66275CA8"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Carrier frequency</w:t>
            </w:r>
          </w:p>
        </w:tc>
        <w:tc>
          <w:tcPr>
            <w:tcW w:w="4506" w:type="dxa"/>
          </w:tcPr>
          <w:p w14:paraId="0F1A7A4B"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4 GHz</w:t>
            </w:r>
          </w:p>
        </w:tc>
      </w:tr>
      <w:tr w:rsidR="00137C2D" w:rsidRPr="00560371" w14:paraId="5CB7195C" w14:textId="77777777" w:rsidTr="0001726B">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D035423"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Channel bandwidth/Subcarrier spacing</w:t>
            </w:r>
          </w:p>
        </w:tc>
        <w:tc>
          <w:tcPr>
            <w:tcW w:w="4506" w:type="dxa"/>
          </w:tcPr>
          <w:p w14:paraId="33BFB608"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At least 100 MHz, 30KHz</w:t>
            </w:r>
          </w:p>
        </w:tc>
      </w:tr>
      <w:tr w:rsidR="00137C2D" w:rsidRPr="00560371" w14:paraId="716A9A5C" w14:textId="77777777" w:rsidTr="0001726B">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754D10F"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Frame structure</w:t>
            </w:r>
          </w:p>
        </w:tc>
        <w:tc>
          <w:tcPr>
            <w:tcW w:w="4506" w:type="dxa"/>
          </w:tcPr>
          <w:p w14:paraId="0BE52935"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nl-NL"/>
              </w:rPr>
            </w:pPr>
            <w:r w:rsidRPr="00560371">
              <w:rPr>
                <w:rFonts w:ascii="Times New Roman" w:hAnsi="Times New Roman"/>
                <w:sz w:val="20"/>
                <w:lang w:val="nl-NL"/>
              </w:rPr>
              <w:t>TDD (DDDSU), S-slot D:G:U as 10:2:2</w:t>
            </w:r>
          </w:p>
        </w:tc>
      </w:tr>
      <w:tr w:rsidR="00137C2D" w:rsidRPr="00560371" w14:paraId="6E2A9144" w14:textId="77777777" w:rsidTr="0001726B">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21B0BFE6"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rPr>
              <w:t>UE antenna ports</w:t>
            </w:r>
          </w:p>
        </w:tc>
        <w:tc>
          <w:tcPr>
            <w:tcW w:w="4506" w:type="dxa"/>
          </w:tcPr>
          <w:p w14:paraId="14BE936E"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Same as link level</w:t>
            </w:r>
          </w:p>
        </w:tc>
      </w:tr>
      <w:tr w:rsidR="00137C2D" w:rsidRPr="00560371" w14:paraId="1D4AEDBF" w14:textId="77777777" w:rsidTr="0001726B">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7213C148"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rPr>
              <w:t>BS antenna ports</w:t>
            </w:r>
          </w:p>
        </w:tc>
        <w:tc>
          <w:tcPr>
            <w:tcW w:w="4506" w:type="dxa"/>
          </w:tcPr>
          <w:p w14:paraId="7AEAD06D"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Outdoor Combination 2 for </w:t>
            </w:r>
            <w:proofErr w:type="spellStart"/>
            <w:r w:rsidRPr="00560371">
              <w:rPr>
                <w:rFonts w:ascii="Times New Roman" w:hAnsi="Times New Roman"/>
                <w:sz w:val="20"/>
                <w:lang w:val="en-US"/>
              </w:rPr>
              <w:t>UMa</w:t>
            </w:r>
            <w:proofErr w:type="spellEnd"/>
            <w:r w:rsidRPr="00560371">
              <w:rPr>
                <w:rFonts w:ascii="Times New Roman" w:hAnsi="Times New Roman"/>
                <w:sz w:val="20"/>
                <w:lang w:val="en-US"/>
              </w:rPr>
              <w:t xml:space="preserve"> as agreed in 11.2</w:t>
            </w:r>
          </w:p>
        </w:tc>
      </w:tr>
      <w:tr w:rsidR="00137C2D" w:rsidRPr="00560371" w14:paraId="3C027FFD" w14:textId="77777777" w:rsidTr="0001726B">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5E8F6D82"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UE antenna model</w:t>
            </w:r>
          </w:p>
        </w:tc>
        <w:tc>
          <w:tcPr>
            <w:tcW w:w="4506" w:type="dxa"/>
          </w:tcPr>
          <w:p w14:paraId="3F690C1D"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The UE handheld model as agreed in AI 11.2, companies to report the used model. </w:t>
            </w:r>
          </w:p>
        </w:tc>
      </w:tr>
      <w:tr w:rsidR="00137C2D" w:rsidRPr="00560371" w14:paraId="6158DC8B" w14:textId="77777777" w:rsidTr="0001726B">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46F4E361"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ISD</w:t>
            </w:r>
          </w:p>
        </w:tc>
        <w:tc>
          <w:tcPr>
            <w:tcW w:w="4506" w:type="dxa"/>
          </w:tcPr>
          <w:p w14:paraId="3BC3CB3E"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500 m</w:t>
            </w:r>
          </w:p>
        </w:tc>
      </w:tr>
      <w:tr w:rsidR="00137C2D" w:rsidRPr="00560371" w14:paraId="4410D1F7" w14:textId="77777777" w:rsidTr="0001726B">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2911A43A"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Maximum Number of layers (</w:t>
            </w:r>
            <w:proofErr w:type="spellStart"/>
            <w:r w:rsidRPr="00560371">
              <w:rPr>
                <w:rFonts w:ascii="Times New Roman" w:hAnsi="Times New Roman"/>
                <w:sz w:val="20"/>
                <w:lang w:val="en-US"/>
              </w:rPr>
              <w:t>maxRank</w:t>
            </w:r>
            <w:proofErr w:type="spellEnd"/>
            <w:r w:rsidRPr="00560371">
              <w:rPr>
                <w:rFonts w:ascii="Times New Roman" w:hAnsi="Times New Roman"/>
                <w:sz w:val="20"/>
                <w:lang w:val="en-US"/>
              </w:rPr>
              <w:t>) per UE</w:t>
            </w:r>
          </w:p>
        </w:tc>
        <w:tc>
          <w:tcPr>
            <w:tcW w:w="4506" w:type="dxa"/>
          </w:tcPr>
          <w:p w14:paraId="24D615D8"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 xml:space="preserve">Adaptive rank, </w:t>
            </w:r>
            <w:proofErr w:type="spellStart"/>
            <w:r w:rsidRPr="00560371">
              <w:rPr>
                <w:rFonts w:ascii="Times New Roman" w:hAnsi="Times New Roman"/>
                <w:sz w:val="20"/>
                <w:lang w:val="en-US"/>
              </w:rPr>
              <w:t>maxRank</w:t>
            </w:r>
            <w:proofErr w:type="spellEnd"/>
            <w:r w:rsidRPr="00560371">
              <w:rPr>
                <w:rFonts w:ascii="Times New Roman" w:hAnsi="Times New Roman"/>
                <w:sz w:val="20"/>
                <w:lang w:val="en-US"/>
              </w:rPr>
              <w:t xml:space="preserve"> 2 or 4 SU-MIMO</w:t>
            </w:r>
          </w:p>
        </w:tc>
      </w:tr>
      <w:tr w:rsidR="00137C2D" w:rsidRPr="00560371" w14:paraId="612D7E45" w14:textId="77777777" w:rsidTr="0001726B">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453CA0B"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Receiver</w:t>
            </w:r>
          </w:p>
        </w:tc>
        <w:tc>
          <w:tcPr>
            <w:tcW w:w="4506" w:type="dxa"/>
          </w:tcPr>
          <w:p w14:paraId="2D7AF59E"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Same as link level, port reduction mapping to be reported</w:t>
            </w:r>
          </w:p>
        </w:tc>
      </w:tr>
      <w:tr w:rsidR="00137C2D" w:rsidRPr="00560371" w14:paraId="3E21E1D3" w14:textId="77777777" w:rsidTr="0001726B">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9520F09"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Waveform and MIMO configuration</w:t>
            </w:r>
          </w:p>
        </w:tc>
        <w:tc>
          <w:tcPr>
            <w:tcW w:w="4506" w:type="dxa"/>
          </w:tcPr>
          <w:p w14:paraId="4C178A4F"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Same as link level</w:t>
            </w:r>
          </w:p>
        </w:tc>
      </w:tr>
      <w:tr w:rsidR="00137C2D" w:rsidRPr="00560371" w14:paraId="19E011AA" w14:textId="77777777" w:rsidTr="0001726B">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34E12F6C"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Power class and power mode</w:t>
            </w:r>
          </w:p>
        </w:tc>
        <w:tc>
          <w:tcPr>
            <w:tcW w:w="4506" w:type="dxa"/>
          </w:tcPr>
          <w:p w14:paraId="3DE51EEC" w14:textId="77777777" w:rsidR="00137C2D" w:rsidRPr="00560371" w:rsidRDefault="00137C2D" w:rsidP="0001726B">
            <w:pPr>
              <w:spacing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560371">
              <w:rPr>
                <w:rFonts w:ascii="Times New Roman" w:hAnsi="Times New Roman"/>
                <w:sz w:val="20"/>
                <w:lang w:val="en-US"/>
              </w:rPr>
              <w:t>Same as link level</w:t>
            </w:r>
          </w:p>
        </w:tc>
      </w:tr>
      <w:tr w:rsidR="00137C2D" w:rsidRPr="00560371" w14:paraId="5CF5BBF8" w14:textId="77777777" w:rsidTr="0001726B">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441256A3" w14:textId="77777777" w:rsidR="00137C2D" w:rsidRPr="00560371" w:rsidRDefault="00137C2D" w:rsidP="0001726B">
            <w:pPr>
              <w:tabs>
                <w:tab w:val="left" w:pos="839"/>
              </w:tabs>
              <w:rPr>
                <w:rFonts w:ascii="Times New Roman" w:hAnsi="Times New Roman"/>
                <w:bCs w:val="0"/>
                <w:sz w:val="20"/>
                <w:lang w:val="en-US"/>
              </w:rPr>
            </w:pPr>
            <w:r w:rsidRPr="00560371">
              <w:rPr>
                <w:rFonts w:ascii="Times New Roman" w:hAnsi="Times New Roman"/>
                <w:sz w:val="20"/>
                <w:lang w:val="en-US"/>
              </w:rPr>
              <w:t xml:space="preserve">UL Maximum power </w:t>
            </w:r>
          </w:p>
        </w:tc>
        <w:tc>
          <w:tcPr>
            <w:tcW w:w="4506" w:type="dxa"/>
          </w:tcPr>
          <w:p w14:paraId="0E9287AE"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60371">
              <w:rPr>
                <w:rFonts w:ascii="Times New Roman" w:hAnsi="Times New Roman"/>
                <w:sz w:val="20"/>
              </w:rPr>
              <w:t xml:space="preserve">MPR based </w:t>
            </w:r>
            <w:proofErr w:type="spellStart"/>
            <w:r w:rsidRPr="00560371">
              <w:rPr>
                <w:rFonts w:ascii="Times New Roman" w:hAnsi="Times New Roman"/>
                <w:sz w:val="20"/>
              </w:rPr>
              <w:t>Pcmax</w:t>
            </w:r>
            <w:proofErr w:type="spellEnd"/>
            <w:r w:rsidRPr="00560371">
              <w:rPr>
                <w:rFonts w:ascii="Times New Roman" w:hAnsi="Times New Roman"/>
                <w:sz w:val="20"/>
              </w:rPr>
              <w:t xml:space="preserve"> according to modulation/FDRA/waveform/coherency/etc.</w:t>
            </w:r>
          </w:p>
          <w:p w14:paraId="266BD73C" w14:textId="77777777" w:rsidR="00137C2D" w:rsidRPr="00560371" w:rsidRDefault="00137C2D" w:rsidP="0001726B">
            <w:pPr>
              <w:pStyle w:val="ac"/>
              <w:numPr>
                <w:ilvl w:val="0"/>
                <w:numId w:val="78"/>
              </w:numPr>
              <w:tabs>
                <w:tab w:val="left" w:pos="839"/>
              </w:tabs>
              <w:overflowPunct/>
              <w:autoSpaceDE/>
              <w:autoSpaceDN/>
              <w:adjustRightInd/>
              <w:spacing w:after="0"/>
              <w:ind w:leftChars="0"/>
              <w:contextualSpacing/>
              <w:jc w:val="left"/>
              <w:textAlignment w:val="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en-US"/>
              </w:rPr>
            </w:pPr>
            <w:r w:rsidRPr="00560371">
              <w:rPr>
                <w:rFonts w:ascii="Times New Roman" w:hAnsi="Times New Roman"/>
                <w:sz w:val="20"/>
                <w:lang w:eastAsia="en-US"/>
              </w:rPr>
              <w:t xml:space="preserve">Option 1: 38.101-1 section 6.2D definition </w:t>
            </w:r>
          </w:p>
          <w:p w14:paraId="122CD50B" w14:textId="77777777" w:rsidR="00137C2D" w:rsidRPr="00560371" w:rsidRDefault="00137C2D" w:rsidP="0001726B">
            <w:pPr>
              <w:pStyle w:val="ac"/>
              <w:numPr>
                <w:ilvl w:val="0"/>
                <w:numId w:val="78"/>
              </w:numPr>
              <w:tabs>
                <w:tab w:val="left" w:pos="839"/>
              </w:tabs>
              <w:overflowPunct/>
              <w:autoSpaceDE/>
              <w:autoSpaceDN/>
              <w:adjustRightInd/>
              <w:spacing w:after="0"/>
              <w:ind w:leftChars="0"/>
              <w:contextualSpacing/>
              <w:jc w:val="left"/>
              <w:textAlignment w:val="auto"/>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en-US"/>
              </w:rPr>
            </w:pPr>
            <w:r w:rsidRPr="00560371">
              <w:rPr>
                <w:rFonts w:ascii="Times New Roman" w:hAnsi="Times New Roman"/>
                <w:sz w:val="20"/>
                <w:lang w:eastAsia="en-US"/>
              </w:rPr>
              <w:t>Option 2: Based on a realistic PA model</w:t>
            </w:r>
          </w:p>
        </w:tc>
      </w:tr>
      <w:tr w:rsidR="00137C2D" w:rsidRPr="00560371" w14:paraId="4059AC05" w14:textId="77777777" w:rsidTr="0001726B">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5A39030B" w14:textId="77777777" w:rsidR="00137C2D" w:rsidRPr="00560371" w:rsidRDefault="00137C2D" w:rsidP="0001726B">
            <w:pPr>
              <w:tabs>
                <w:tab w:val="left" w:pos="839"/>
              </w:tabs>
              <w:rPr>
                <w:rFonts w:ascii="Times New Roman" w:hAnsi="Times New Roman"/>
                <w:sz w:val="20"/>
                <w:lang w:val="en-US"/>
              </w:rPr>
            </w:pPr>
            <w:r w:rsidRPr="00560371">
              <w:rPr>
                <w:rFonts w:ascii="Times New Roman" w:hAnsi="Times New Roman"/>
                <w:sz w:val="20"/>
                <w:lang w:val="en-US"/>
              </w:rPr>
              <w:t>UL Power Control Settings</w:t>
            </w:r>
          </w:p>
        </w:tc>
        <w:tc>
          <w:tcPr>
            <w:tcW w:w="4506" w:type="dxa"/>
          </w:tcPr>
          <w:p w14:paraId="583690B1"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60371">
              <w:rPr>
                <w:rFonts w:ascii="Times New Roman" w:hAnsi="Times New Roman"/>
                <w:sz w:val="20"/>
              </w:rPr>
              <w:t>P0 and Alpha to be reported by the company</w:t>
            </w:r>
          </w:p>
        </w:tc>
      </w:tr>
      <w:tr w:rsidR="00137C2D" w:rsidRPr="00560371" w14:paraId="51D09126" w14:textId="77777777" w:rsidTr="0001726B">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4B290DDD" w14:textId="77777777" w:rsidR="00137C2D" w:rsidRPr="00560371" w:rsidRDefault="00137C2D" w:rsidP="0001726B">
            <w:pPr>
              <w:tabs>
                <w:tab w:val="left" w:pos="839"/>
              </w:tabs>
              <w:rPr>
                <w:rFonts w:ascii="Times New Roman" w:hAnsi="Times New Roman"/>
                <w:sz w:val="20"/>
                <w:lang w:val="en-US"/>
              </w:rPr>
            </w:pPr>
            <w:r w:rsidRPr="00560371">
              <w:rPr>
                <w:rFonts w:ascii="Times New Roman" w:hAnsi="Times New Roman"/>
                <w:sz w:val="20"/>
                <w:lang w:val="en-US"/>
              </w:rPr>
              <w:t>SRS periodicity</w:t>
            </w:r>
          </w:p>
        </w:tc>
        <w:tc>
          <w:tcPr>
            <w:tcW w:w="4506" w:type="dxa"/>
          </w:tcPr>
          <w:p w14:paraId="0105AD28" w14:textId="77777777" w:rsidR="00137C2D" w:rsidRPr="00560371" w:rsidRDefault="00137C2D" w:rsidP="0001726B">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rPr>
            </w:pPr>
            <w:r w:rsidRPr="00560371">
              <w:rPr>
                <w:rFonts w:ascii="Times New Roman" w:hAnsi="Times New Roman"/>
                <w:sz w:val="20"/>
              </w:rPr>
              <w:t>To be reported by the company</w:t>
            </w:r>
          </w:p>
        </w:tc>
      </w:tr>
    </w:tbl>
    <w:p w14:paraId="495D52CB" w14:textId="77777777" w:rsidR="00137C2D" w:rsidRPr="00560371" w:rsidRDefault="00137C2D" w:rsidP="00137C2D">
      <w:pPr>
        <w:spacing w:beforeLines="50" w:before="120" w:afterLines="50"/>
        <w:jc w:val="center"/>
        <w:rPr>
          <w:sz w:val="20"/>
          <w:lang w:val="en-US"/>
        </w:rPr>
      </w:pPr>
      <w:r w:rsidRPr="00560371">
        <w:rPr>
          <w:sz w:val="20"/>
          <w:lang w:val="en-US"/>
        </w:rPr>
        <w:t>Table: Link level multi-user evaluation assumption for UL low-PAPR proposals</w:t>
      </w:r>
    </w:p>
    <w:tbl>
      <w:tblPr>
        <w:tblStyle w:val="afff"/>
        <w:tblW w:w="4474" w:type="pct"/>
        <w:jc w:val="center"/>
        <w:tblLook w:val="04A0" w:firstRow="1" w:lastRow="0" w:firstColumn="1" w:lastColumn="0" w:noHBand="0" w:noVBand="1"/>
      </w:tblPr>
      <w:tblGrid>
        <w:gridCol w:w="2263"/>
        <w:gridCol w:w="6353"/>
      </w:tblGrid>
      <w:tr w:rsidR="00137C2D" w:rsidRPr="00560371" w14:paraId="6C5DDEDB" w14:textId="77777777" w:rsidTr="0001726B">
        <w:trPr>
          <w:trHeight w:val="131"/>
          <w:jc w:val="center"/>
        </w:trPr>
        <w:tc>
          <w:tcPr>
            <w:tcW w:w="1313" w:type="pct"/>
            <w:shd w:val="clear" w:color="auto" w:fill="E7E6E6" w:themeFill="background2"/>
          </w:tcPr>
          <w:p w14:paraId="1C3E21F2" w14:textId="77777777" w:rsidR="00137C2D" w:rsidRPr="00560371" w:rsidRDefault="00137C2D" w:rsidP="0001726B">
            <w:pPr>
              <w:rPr>
                <w:rFonts w:eastAsiaTheme="minorEastAsia"/>
                <w:b/>
                <w:bCs/>
                <w:color w:val="000000" w:themeColor="text1"/>
                <w:sz w:val="20"/>
                <w:szCs w:val="20"/>
              </w:rPr>
            </w:pPr>
            <w:r w:rsidRPr="00560371">
              <w:rPr>
                <w:rFonts w:eastAsiaTheme="minorEastAsia"/>
                <w:b/>
                <w:bCs/>
                <w:color w:val="000000" w:themeColor="text1"/>
                <w:sz w:val="20"/>
                <w:szCs w:val="20"/>
              </w:rPr>
              <w:t>Parameters</w:t>
            </w:r>
          </w:p>
        </w:tc>
        <w:tc>
          <w:tcPr>
            <w:tcW w:w="3687" w:type="pct"/>
            <w:shd w:val="clear" w:color="auto" w:fill="E7E6E6" w:themeFill="background2"/>
          </w:tcPr>
          <w:p w14:paraId="16A8FF7B" w14:textId="77777777" w:rsidR="00137C2D" w:rsidRPr="00560371" w:rsidRDefault="00137C2D" w:rsidP="0001726B">
            <w:pPr>
              <w:jc w:val="left"/>
              <w:rPr>
                <w:rFonts w:eastAsiaTheme="minorEastAsia"/>
                <w:b/>
                <w:bCs/>
                <w:color w:val="000000" w:themeColor="text1"/>
                <w:sz w:val="20"/>
                <w:szCs w:val="20"/>
              </w:rPr>
            </w:pPr>
            <w:r w:rsidRPr="00560371">
              <w:rPr>
                <w:rFonts w:eastAsiaTheme="minorEastAsia"/>
                <w:b/>
                <w:bCs/>
                <w:color w:val="000000" w:themeColor="text1"/>
                <w:sz w:val="20"/>
                <w:szCs w:val="20"/>
              </w:rPr>
              <w:t>Values</w:t>
            </w:r>
          </w:p>
        </w:tc>
      </w:tr>
      <w:tr w:rsidR="00137C2D" w:rsidRPr="00560371" w14:paraId="0E1772D3" w14:textId="77777777" w:rsidTr="0001726B">
        <w:trPr>
          <w:trHeight w:val="156"/>
          <w:jc w:val="center"/>
        </w:trPr>
        <w:tc>
          <w:tcPr>
            <w:tcW w:w="1313" w:type="pct"/>
          </w:tcPr>
          <w:p w14:paraId="683B7B35"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User #</w:t>
            </w:r>
          </w:p>
        </w:tc>
        <w:tc>
          <w:tcPr>
            <w:tcW w:w="3687" w:type="pct"/>
          </w:tcPr>
          <w:p w14:paraId="4CF27FA3"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2 users</w:t>
            </w:r>
          </w:p>
        </w:tc>
      </w:tr>
      <w:tr w:rsidR="00137C2D" w:rsidRPr="00560371" w14:paraId="7AE7E598" w14:textId="77777777" w:rsidTr="0001726B">
        <w:trPr>
          <w:trHeight w:val="94"/>
          <w:jc w:val="center"/>
        </w:trPr>
        <w:tc>
          <w:tcPr>
            <w:tcW w:w="1313" w:type="pct"/>
          </w:tcPr>
          <w:p w14:paraId="349CBDA1"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RB allocation</w:t>
            </w:r>
          </w:p>
        </w:tc>
        <w:tc>
          <w:tcPr>
            <w:tcW w:w="3687" w:type="pct"/>
          </w:tcPr>
          <w:p w14:paraId="7C238D12" w14:textId="77777777" w:rsidR="00137C2D" w:rsidRPr="00560371" w:rsidRDefault="00137C2D" w:rsidP="0001726B">
            <w:pPr>
              <w:rPr>
                <w:rFonts w:eastAsiaTheme="minorEastAsia"/>
                <w:color w:val="FF0000"/>
                <w:sz w:val="20"/>
                <w:szCs w:val="20"/>
              </w:rPr>
            </w:pPr>
            <w:r w:rsidRPr="00560371">
              <w:rPr>
                <w:rFonts w:eastAsiaTheme="minorEastAsia"/>
                <w:color w:val="000000" w:themeColor="text1"/>
                <w:sz w:val="20"/>
                <w:szCs w:val="20"/>
              </w:rPr>
              <w:t>X RBs per UE, with Y RB overlap. I.e. 2X-Y RBs as the total occupied BW</w:t>
            </w:r>
          </w:p>
        </w:tc>
      </w:tr>
      <w:tr w:rsidR="00137C2D" w:rsidRPr="00560371" w14:paraId="0252DF73" w14:textId="77777777" w:rsidTr="0001726B">
        <w:trPr>
          <w:trHeight w:val="94"/>
          <w:jc w:val="center"/>
        </w:trPr>
        <w:tc>
          <w:tcPr>
            <w:tcW w:w="1313" w:type="pct"/>
          </w:tcPr>
          <w:p w14:paraId="2D5FF460"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Per user configuration</w:t>
            </w:r>
          </w:p>
        </w:tc>
        <w:tc>
          <w:tcPr>
            <w:tcW w:w="3687" w:type="pct"/>
          </w:tcPr>
          <w:p w14:paraId="552EDFF7" w14:textId="77777777" w:rsidR="00137C2D" w:rsidRPr="00560371" w:rsidRDefault="00137C2D" w:rsidP="0001726B">
            <w:pPr>
              <w:rPr>
                <w:rFonts w:eastAsiaTheme="minorEastAsia"/>
                <w:sz w:val="20"/>
                <w:szCs w:val="20"/>
              </w:rPr>
            </w:pPr>
            <w:r w:rsidRPr="00560371">
              <w:rPr>
                <w:rFonts w:eastAsiaTheme="minorEastAsia"/>
                <w:sz w:val="20"/>
                <w:szCs w:val="20"/>
              </w:rPr>
              <w:t xml:space="preserve">As in the single user sim assumptions agreed earlier. </w:t>
            </w:r>
          </w:p>
        </w:tc>
      </w:tr>
      <w:tr w:rsidR="00137C2D" w:rsidRPr="00560371" w14:paraId="601B1269" w14:textId="77777777" w:rsidTr="0001726B">
        <w:trPr>
          <w:trHeight w:val="94"/>
          <w:jc w:val="center"/>
        </w:trPr>
        <w:tc>
          <w:tcPr>
            <w:tcW w:w="1313" w:type="pct"/>
          </w:tcPr>
          <w:p w14:paraId="4052F4A7"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Multi-user overlap RBs</w:t>
            </w:r>
          </w:p>
        </w:tc>
        <w:tc>
          <w:tcPr>
            <w:tcW w:w="3687" w:type="pct"/>
          </w:tcPr>
          <w:p w14:paraId="49807526"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Reported by companies</w:t>
            </w:r>
          </w:p>
        </w:tc>
      </w:tr>
      <w:tr w:rsidR="00137C2D" w:rsidRPr="00560371" w14:paraId="7E88826F" w14:textId="77777777" w:rsidTr="0001726B">
        <w:trPr>
          <w:trHeight w:val="106"/>
          <w:jc w:val="center"/>
        </w:trPr>
        <w:tc>
          <w:tcPr>
            <w:tcW w:w="1313" w:type="pct"/>
          </w:tcPr>
          <w:p w14:paraId="099E3DA9"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Baseline scheme</w:t>
            </w:r>
          </w:p>
        </w:tc>
        <w:tc>
          <w:tcPr>
            <w:tcW w:w="3687" w:type="pct"/>
          </w:tcPr>
          <w:p w14:paraId="16B02502"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 xml:space="preserve">No spectrum extension/truncation. </w:t>
            </w:r>
            <w:r w:rsidRPr="00560371">
              <w:rPr>
                <w:rFonts w:eastAsiaTheme="minorEastAsia"/>
                <w:color w:val="000000" w:themeColor="text1"/>
                <w:sz w:val="20"/>
                <w:szCs w:val="20"/>
              </w:rPr>
              <w:br/>
              <w:t xml:space="preserve">(2X-Y)/2 RB as the occupied BW for each simulated UE. </w:t>
            </w:r>
          </w:p>
        </w:tc>
      </w:tr>
      <w:tr w:rsidR="00137C2D" w:rsidRPr="00560371" w14:paraId="1BB42041" w14:textId="77777777" w:rsidTr="0001726B">
        <w:trPr>
          <w:trHeight w:val="53"/>
          <w:jc w:val="center"/>
        </w:trPr>
        <w:tc>
          <w:tcPr>
            <w:tcW w:w="1313" w:type="pct"/>
          </w:tcPr>
          <w:p w14:paraId="5600CBD1"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Per UE MCS</w:t>
            </w:r>
          </w:p>
        </w:tc>
        <w:tc>
          <w:tcPr>
            <w:tcW w:w="3687" w:type="pct"/>
          </w:tcPr>
          <w:p w14:paraId="7797F58D"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Chosen to align with the spectral efficiency</w:t>
            </w:r>
          </w:p>
        </w:tc>
      </w:tr>
      <w:tr w:rsidR="00137C2D" w:rsidRPr="00560371" w14:paraId="1455CDA2" w14:textId="77777777" w:rsidTr="0001726B">
        <w:trPr>
          <w:trHeight w:val="53"/>
          <w:jc w:val="center"/>
        </w:trPr>
        <w:tc>
          <w:tcPr>
            <w:tcW w:w="1313" w:type="pct"/>
          </w:tcPr>
          <w:p w14:paraId="6846252B"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Receiver type</w:t>
            </w:r>
          </w:p>
        </w:tc>
        <w:tc>
          <w:tcPr>
            <w:tcW w:w="3687" w:type="pct"/>
          </w:tcPr>
          <w:p w14:paraId="660CCE5E" w14:textId="77777777" w:rsidR="00137C2D" w:rsidRPr="00560371" w:rsidRDefault="00137C2D" w:rsidP="0001726B">
            <w:pPr>
              <w:rPr>
                <w:rFonts w:eastAsiaTheme="minorEastAsia"/>
                <w:color w:val="000000" w:themeColor="text1"/>
                <w:sz w:val="20"/>
                <w:szCs w:val="20"/>
              </w:rPr>
            </w:pPr>
            <w:r w:rsidRPr="00560371">
              <w:rPr>
                <w:rFonts w:eastAsiaTheme="minorEastAsia"/>
                <w:color w:val="000000" w:themeColor="text1"/>
                <w:sz w:val="20"/>
                <w:szCs w:val="20"/>
              </w:rPr>
              <w:t>The receiver type/algorithm to be reported by the proponent</w:t>
            </w:r>
          </w:p>
        </w:tc>
      </w:tr>
    </w:tbl>
    <w:p w14:paraId="57398CE3" w14:textId="77777777" w:rsidR="00137C2D" w:rsidRDefault="00137C2D" w:rsidP="00137C2D">
      <w:pPr>
        <w:rPr>
          <w:rFonts w:eastAsia="바탕"/>
          <w:lang w:val="en-US" w:eastAsia="ko-KR"/>
        </w:rPr>
      </w:pPr>
    </w:p>
    <w:p w14:paraId="3A3A4048" w14:textId="4B724787" w:rsidR="00645805" w:rsidRPr="00645805" w:rsidRDefault="00645805" w:rsidP="00137C2D">
      <w:pPr>
        <w:rPr>
          <w:rFonts w:eastAsia="바탕"/>
          <w:b/>
          <w:bCs/>
          <w:u w:val="single"/>
          <w:lang w:val="en-US" w:eastAsia="ko-KR"/>
        </w:rPr>
      </w:pPr>
      <w:r w:rsidRPr="00645805">
        <w:rPr>
          <w:rFonts w:eastAsia="바탕" w:hint="eastAsia"/>
          <w:b/>
          <w:bCs/>
          <w:u w:val="single"/>
          <w:lang w:val="en-US" w:eastAsia="ko-KR"/>
        </w:rPr>
        <w:t>Characterization of waveform pro</w:t>
      </w:r>
      <w:r>
        <w:rPr>
          <w:rFonts w:eastAsia="바탕" w:hint="eastAsia"/>
          <w:b/>
          <w:bCs/>
          <w:u w:val="single"/>
          <w:lang w:val="en-US" w:eastAsia="ko-KR"/>
        </w:rPr>
        <w:t>po</w:t>
      </w:r>
      <w:r w:rsidRPr="00645805">
        <w:rPr>
          <w:rFonts w:eastAsia="바탕" w:hint="eastAsia"/>
          <w:b/>
          <w:bCs/>
          <w:u w:val="single"/>
          <w:lang w:val="en-US" w:eastAsia="ko-KR"/>
        </w:rPr>
        <w:t>sal</w:t>
      </w:r>
    </w:p>
    <w:p w14:paraId="55DEB4AF" w14:textId="77777777" w:rsidR="00137C2D" w:rsidRPr="006A3189" w:rsidRDefault="00137C2D" w:rsidP="00137C2D">
      <w:pPr>
        <w:rPr>
          <w:rFonts w:eastAsia="DengXian"/>
          <w:highlight w:val="green"/>
          <w:lang w:val="en-US"/>
        </w:rPr>
      </w:pPr>
      <w:r w:rsidRPr="006A3189">
        <w:rPr>
          <w:rFonts w:eastAsia="DengXian" w:hint="eastAsia"/>
          <w:highlight w:val="green"/>
          <w:lang w:val="en-US"/>
        </w:rPr>
        <w:t>Agreement</w:t>
      </w:r>
      <w:r>
        <w:rPr>
          <w:rFonts w:eastAsiaTheme="minorEastAsia" w:hint="eastAsia"/>
          <w:lang w:val="en-US" w:eastAsia="ko-KR"/>
        </w:rPr>
        <w:t xml:space="preserve"> </w:t>
      </w:r>
      <w:r>
        <w:rPr>
          <w:rFonts w:hint="eastAsia"/>
          <w:lang w:val="en-US" w:eastAsia="ko-KR"/>
        </w:rPr>
        <w:t>5</w:t>
      </w:r>
      <w:r>
        <w:rPr>
          <w:rFonts w:eastAsiaTheme="minorEastAsia" w:hint="eastAsia"/>
          <w:lang w:eastAsia="ko-KR"/>
        </w:rPr>
        <w:t xml:space="preserve"> (RAN1#12</w:t>
      </w:r>
      <w:r>
        <w:rPr>
          <w:rFonts w:hint="eastAsia"/>
          <w:lang w:eastAsia="ko-KR"/>
        </w:rPr>
        <w:t>3</w:t>
      </w:r>
      <w:r>
        <w:rPr>
          <w:rFonts w:eastAsiaTheme="minorEastAsia" w:hint="eastAsia"/>
          <w:lang w:eastAsia="ko-KR"/>
        </w:rPr>
        <w:t>, 2025.1</w:t>
      </w:r>
      <w:r>
        <w:rPr>
          <w:rFonts w:hint="eastAsia"/>
          <w:lang w:eastAsia="ko-KR"/>
        </w:rPr>
        <w:t>1</w:t>
      </w:r>
      <w:r>
        <w:rPr>
          <w:rFonts w:eastAsiaTheme="minorEastAsia" w:hint="eastAsia"/>
          <w:lang w:eastAsia="ko-KR"/>
        </w:rPr>
        <w:t>)</w:t>
      </w:r>
    </w:p>
    <w:p w14:paraId="5BC67DB5" w14:textId="77777777" w:rsidR="00137C2D" w:rsidRPr="00B06F48" w:rsidRDefault="00137C2D" w:rsidP="00137C2D">
      <w:pPr>
        <w:rPr>
          <w:rFonts w:eastAsiaTheme="minorEastAsia"/>
          <w:lang w:val="en-US"/>
        </w:rPr>
      </w:pPr>
      <w:r w:rsidRPr="00B06F48">
        <w:rPr>
          <w:rFonts w:hint="eastAsia"/>
          <w:szCs w:val="22"/>
          <w:lang w:val="en-US"/>
        </w:rPr>
        <w:t>T</w:t>
      </w:r>
      <w:r w:rsidRPr="00B06F48">
        <w:rPr>
          <w:szCs w:val="22"/>
          <w:lang w:val="en-US"/>
        </w:rPr>
        <w:t xml:space="preserve">able </w:t>
      </w:r>
      <w:r w:rsidRPr="00B06F48">
        <w:rPr>
          <w:rFonts w:hint="eastAsia"/>
          <w:szCs w:val="22"/>
          <w:lang w:val="en-US"/>
        </w:rPr>
        <w:t xml:space="preserve">is </w:t>
      </w:r>
      <w:r w:rsidRPr="00B06F48">
        <w:rPr>
          <w:szCs w:val="22"/>
          <w:lang w:val="en-US"/>
        </w:rPr>
        <w:t>endorsed</w:t>
      </w:r>
      <w:r w:rsidRPr="00B06F48">
        <w:rPr>
          <w:rFonts w:hint="eastAsia"/>
          <w:szCs w:val="22"/>
          <w:lang w:val="en-US"/>
        </w:rPr>
        <w:t xml:space="preserve"> </w:t>
      </w:r>
      <w:r w:rsidRPr="00B06F48">
        <w:rPr>
          <w:szCs w:val="22"/>
          <w:lang w:val="en-US"/>
        </w:rPr>
        <w:t>to characterize each proposal as a potential RAN1 observation</w:t>
      </w:r>
      <w:r>
        <w:rPr>
          <w:rFonts w:eastAsiaTheme="minorEastAsia" w:hint="eastAsia"/>
          <w:szCs w:val="22"/>
          <w:lang w:val="en-US"/>
        </w:rPr>
        <w:t>.</w:t>
      </w:r>
    </w:p>
    <w:p w14:paraId="68D16450" w14:textId="77777777" w:rsidR="00137C2D" w:rsidRPr="00F81F31" w:rsidRDefault="00137C2D" w:rsidP="00137C2D">
      <w:pPr>
        <w:spacing w:beforeLines="50" w:before="120" w:afterLines="50"/>
        <w:jc w:val="center"/>
        <w:rPr>
          <w:szCs w:val="22"/>
          <w:lang w:val="en-US"/>
        </w:rPr>
      </w:pPr>
      <w:r>
        <w:rPr>
          <w:szCs w:val="22"/>
          <w:lang w:val="en-US"/>
        </w:rPr>
        <w:t>Characterization of each waveform proposal</w:t>
      </w:r>
    </w:p>
    <w:tbl>
      <w:tblPr>
        <w:tblStyle w:val="aa"/>
        <w:tblW w:w="0" w:type="auto"/>
        <w:jc w:val="center"/>
        <w:tblLook w:val="04A0" w:firstRow="1" w:lastRow="0" w:firstColumn="1" w:lastColumn="0" w:noHBand="0" w:noVBand="1"/>
      </w:tblPr>
      <w:tblGrid>
        <w:gridCol w:w="4038"/>
        <w:gridCol w:w="4602"/>
      </w:tblGrid>
      <w:tr w:rsidR="00137C2D" w14:paraId="266E1D3C" w14:textId="77777777" w:rsidTr="0001726B">
        <w:trPr>
          <w:jc w:val="center"/>
        </w:trPr>
        <w:tc>
          <w:tcPr>
            <w:tcW w:w="4038" w:type="dxa"/>
            <w:vAlign w:val="center"/>
          </w:tcPr>
          <w:p w14:paraId="44024FEB" w14:textId="77777777" w:rsidR="00137C2D" w:rsidRPr="00560371" w:rsidRDefault="00137C2D" w:rsidP="0001726B">
            <w:pPr>
              <w:widowControl w:val="0"/>
              <w:jc w:val="center"/>
              <w:rPr>
                <w:lang w:val="en-US" w:eastAsia="ko-KR"/>
              </w:rPr>
            </w:pPr>
          </w:p>
        </w:tc>
        <w:tc>
          <w:tcPr>
            <w:tcW w:w="4602" w:type="dxa"/>
            <w:vAlign w:val="center"/>
          </w:tcPr>
          <w:p w14:paraId="27C0B1B4" w14:textId="77777777" w:rsidR="00137C2D" w:rsidRPr="00560371" w:rsidRDefault="00137C2D" w:rsidP="0001726B">
            <w:pPr>
              <w:widowControl w:val="0"/>
              <w:jc w:val="center"/>
              <w:rPr>
                <w:lang w:val="en-US" w:eastAsia="ko-KR"/>
              </w:rPr>
            </w:pPr>
            <w:r w:rsidRPr="00560371">
              <w:rPr>
                <w:lang w:val="en-US" w:eastAsia="ko-KR"/>
              </w:rPr>
              <w:t>Description</w:t>
            </w:r>
          </w:p>
        </w:tc>
      </w:tr>
      <w:tr w:rsidR="00137C2D" w14:paraId="70366CA4" w14:textId="77777777" w:rsidTr="0001726B">
        <w:trPr>
          <w:jc w:val="center"/>
        </w:trPr>
        <w:tc>
          <w:tcPr>
            <w:tcW w:w="4038" w:type="dxa"/>
            <w:vAlign w:val="center"/>
          </w:tcPr>
          <w:p w14:paraId="69644E47" w14:textId="77777777" w:rsidR="00137C2D" w:rsidRPr="00560371" w:rsidRDefault="00137C2D" w:rsidP="0001726B">
            <w:pPr>
              <w:widowControl w:val="0"/>
              <w:rPr>
                <w:lang w:val="en-US" w:eastAsia="ko-KR"/>
              </w:rPr>
            </w:pPr>
            <w:r w:rsidRPr="00560371">
              <w:rPr>
                <w:lang w:val="en-US" w:eastAsia="ko-KR"/>
              </w:rPr>
              <w:lastRenderedPageBreak/>
              <w:t>Name of the proposal</w:t>
            </w:r>
          </w:p>
        </w:tc>
        <w:tc>
          <w:tcPr>
            <w:tcW w:w="4602" w:type="dxa"/>
            <w:vAlign w:val="center"/>
          </w:tcPr>
          <w:p w14:paraId="481BDE92" w14:textId="77777777" w:rsidR="00137C2D" w:rsidRPr="00560371" w:rsidRDefault="00137C2D" w:rsidP="0001726B">
            <w:pPr>
              <w:widowControl w:val="0"/>
              <w:rPr>
                <w:lang w:val="en-US" w:eastAsia="ko-KR"/>
              </w:rPr>
            </w:pPr>
          </w:p>
        </w:tc>
      </w:tr>
      <w:tr w:rsidR="00137C2D" w:rsidRPr="002325B0" w14:paraId="6E2FF7C6" w14:textId="77777777" w:rsidTr="0001726B">
        <w:trPr>
          <w:jc w:val="center"/>
        </w:trPr>
        <w:tc>
          <w:tcPr>
            <w:tcW w:w="4038" w:type="dxa"/>
            <w:vAlign w:val="center"/>
          </w:tcPr>
          <w:p w14:paraId="72F2B51A" w14:textId="77777777" w:rsidR="00137C2D" w:rsidRPr="00560371" w:rsidRDefault="00137C2D" w:rsidP="0001726B">
            <w:pPr>
              <w:widowControl w:val="0"/>
              <w:rPr>
                <w:lang w:val="en-US" w:eastAsia="ko-KR"/>
              </w:rPr>
            </w:pPr>
            <w:r w:rsidRPr="00560371">
              <w:rPr>
                <w:lang w:val="en-US" w:eastAsia="ko-KR"/>
              </w:rPr>
              <w:t>Motivation of the proposal</w:t>
            </w:r>
          </w:p>
        </w:tc>
        <w:tc>
          <w:tcPr>
            <w:tcW w:w="4602" w:type="dxa"/>
            <w:vAlign w:val="center"/>
          </w:tcPr>
          <w:p w14:paraId="641AAB71" w14:textId="77777777" w:rsidR="00137C2D" w:rsidRPr="00560371" w:rsidRDefault="00137C2D" w:rsidP="0001726B">
            <w:pPr>
              <w:widowControl w:val="0"/>
              <w:rPr>
                <w:lang w:val="en-US" w:eastAsia="ko-KR"/>
              </w:rPr>
            </w:pPr>
            <w:r w:rsidRPr="00560371">
              <w:rPr>
                <w:lang w:val="en-US" w:eastAsia="ko-KR"/>
              </w:rPr>
              <w:t xml:space="preserve">E.g. TN, NTN, ISAC, </w:t>
            </w:r>
            <w:proofErr w:type="spellStart"/>
            <w:r w:rsidRPr="00560371">
              <w:rPr>
                <w:lang w:val="en-US" w:eastAsia="ko-KR"/>
              </w:rPr>
              <w:t>etc</w:t>
            </w:r>
            <w:proofErr w:type="spellEnd"/>
            <w:r w:rsidRPr="00560371">
              <w:rPr>
                <w:lang w:val="en-US" w:eastAsia="ko-KR"/>
              </w:rPr>
              <w:t>…</w:t>
            </w:r>
          </w:p>
        </w:tc>
      </w:tr>
      <w:tr w:rsidR="00137C2D" w14:paraId="766B0DC7" w14:textId="77777777" w:rsidTr="0001726B">
        <w:trPr>
          <w:jc w:val="center"/>
        </w:trPr>
        <w:tc>
          <w:tcPr>
            <w:tcW w:w="4038" w:type="dxa"/>
            <w:vAlign w:val="center"/>
          </w:tcPr>
          <w:p w14:paraId="41414C15" w14:textId="77777777" w:rsidR="00137C2D" w:rsidRPr="00560371" w:rsidRDefault="00137C2D" w:rsidP="0001726B">
            <w:pPr>
              <w:widowControl w:val="0"/>
              <w:rPr>
                <w:lang w:val="en-US" w:eastAsia="ko-KR"/>
              </w:rPr>
            </w:pPr>
            <w:r w:rsidRPr="00560371">
              <w:rPr>
                <w:lang w:val="en-US" w:eastAsia="ko-KR"/>
              </w:rPr>
              <w:t>Applicable link direction</w:t>
            </w:r>
          </w:p>
        </w:tc>
        <w:tc>
          <w:tcPr>
            <w:tcW w:w="4602" w:type="dxa"/>
            <w:vAlign w:val="center"/>
          </w:tcPr>
          <w:p w14:paraId="0110A3DD" w14:textId="77777777" w:rsidR="00137C2D" w:rsidRPr="00560371" w:rsidRDefault="00137C2D" w:rsidP="0001726B">
            <w:pPr>
              <w:widowControl w:val="0"/>
              <w:rPr>
                <w:lang w:val="en-US" w:eastAsia="ko-KR"/>
              </w:rPr>
            </w:pPr>
            <w:r w:rsidRPr="00560371">
              <w:rPr>
                <w:lang w:val="en-US" w:eastAsia="ko-KR"/>
              </w:rPr>
              <w:t>DL/UL/both</w:t>
            </w:r>
          </w:p>
        </w:tc>
      </w:tr>
      <w:tr w:rsidR="00137C2D" w14:paraId="008C48F4" w14:textId="77777777" w:rsidTr="0001726B">
        <w:trPr>
          <w:jc w:val="center"/>
        </w:trPr>
        <w:tc>
          <w:tcPr>
            <w:tcW w:w="4038" w:type="dxa"/>
            <w:vAlign w:val="center"/>
          </w:tcPr>
          <w:p w14:paraId="03FC89DA" w14:textId="77777777" w:rsidR="00137C2D" w:rsidRPr="00560371" w:rsidRDefault="00137C2D" w:rsidP="0001726B">
            <w:pPr>
              <w:widowControl w:val="0"/>
              <w:rPr>
                <w:lang w:val="en-US" w:eastAsia="ko-KR"/>
              </w:rPr>
            </w:pPr>
            <w:r w:rsidRPr="00560371">
              <w:rPr>
                <w:lang w:val="en-US" w:eastAsia="ko-KR"/>
              </w:rPr>
              <w:t>Enhancement to CP-OFDM?</w:t>
            </w:r>
          </w:p>
        </w:tc>
        <w:tc>
          <w:tcPr>
            <w:tcW w:w="4602" w:type="dxa"/>
            <w:vAlign w:val="center"/>
          </w:tcPr>
          <w:p w14:paraId="0A412745" w14:textId="77777777" w:rsidR="00137C2D" w:rsidRPr="00560371" w:rsidRDefault="00137C2D" w:rsidP="0001726B">
            <w:pPr>
              <w:widowControl w:val="0"/>
              <w:rPr>
                <w:lang w:val="en-US" w:eastAsia="ko-KR"/>
              </w:rPr>
            </w:pPr>
            <w:r w:rsidRPr="00560371">
              <w:rPr>
                <w:lang w:val="en-US" w:eastAsia="ko-KR"/>
              </w:rPr>
              <w:t>No/Yes</w:t>
            </w:r>
          </w:p>
        </w:tc>
      </w:tr>
      <w:tr w:rsidR="00137C2D" w14:paraId="5E850F55" w14:textId="77777777" w:rsidTr="0001726B">
        <w:trPr>
          <w:jc w:val="center"/>
        </w:trPr>
        <w:tc>
          <w:tcPr>
            <w:tcW w:w="4038" w:type="dxa"/>
            <w:vAlign w:val="center"/>
          </w:tcPr>
          <w:p w14:paraId="20D765AD" w14:textId="77777777" w:rsidR="00137C2D" w:rsidRPr="00560371" w:rsidRDefault="00137C2D" w:rsidP="0001726B">
            <w:pPr>
              <w:widowControl w:val="0"/>
              <w:rPr>
                <w:lang w:val="en-US" w:eastAsia="ko-KR"/>
              </w:rPr>
            </w:pPr>
            <w:r w:rsidRPr="00560371">
              <w:rPr>
                <w:lang w:val="en-US" w:eastAsia="ko-KR"/>
              </w:rPr>
              <w:t>Enhancement to DFT-s-OFDM?</w:t>
            </w:r>
          </w:p>
        </w:tc>
        <w:tc>
          <w:tcPr>
            <w:tcW w:w="4602" w:type="dxa"/>
            <w:vAlign w:val="center"/>
          </w:tcPr>
          <w:p w14:paraId="026457B3" w14:textId="77777777" w:rsidR="00137C2D" w:rsidRPr="00560371" w:rsidRDefault="00137C2D" w:rsidP="0001726B">
            <w:pPr>
              <w:widowControl w:val="0"/>
              <w:rPr>
                <w:lang w:val="en-US" w:eastAsia="ko-KR"/>
              </w:rPr>
            </w:pPr>
            <w:r w:rsidRPr="00560371">
              <w:rPr>
                <w:lang w:val="en-US" w:eastAsia="ko-KR"/>
              </w:rPr>
              <w:t>No/Yes</w:t>
            </w:r>
          </w:p>
        </w:tc>
      </w:tr>
      <w:tr w:rsidR="00137C2D" w14:paraId="7DEDBA4F" w14:textId="77777777" w:rsidTr="0001726B">
        <w:trPr>
          <w:jc w:val="center"/>
        </w:trPr>
        <w:tc>
          <w:tcPr>
            <w:tcW w:w="4038" w:type="dxa"/>
            <w:vAlign w:val="center"/>
          </w:tcPr>
          <w:p w14:paraId="31AA12E6" w14:textId="77777777" w:rsidR="00137C2D" w:rsidRPr="00560371" w:rsidRDefault="00137C2D" w:rsidP="0001726B">
            <w:pPr>
              <w:widowControl w:val="0"/>
              <w:rPr>
                <w:lang w:val="en-US" w:eastAsia="ko-KR"/>
              </w:rPr>
            </w:pPr>
            <w:r w:rsidRPr="00560371">
              <w:rPr>
                <w:lang w:val="en-US" w:eastAsia="ko-KR"/>
              </w:rPr>
              <w:t>Additional OFDM-compatible waveform?</w:t>
            </w:r>
          </w:p>
        </w:tc>
        <w:tc>
          <w:tcPr>
            <w:tcW w:w="4602" w:type="dxa"/>
            <w:vAlign w:val="center"/>
          </w:tcPr>
          <w:p w14:paraId="64A3E0A3" w14:textId="77777777" w:rsidR="00137C2D" w:rsidRPr="00560371" w:rsidRDefault="00137C2D" w:rsidP="0001726B">
            <w:pPr>
              <w:widowControl w:val="0"/>
              <w:rPr>
                <w:lang w:val="en-US" w:eastAsia="ko-KR"/>
              </w:rPr>
            </w:pPr>
            <w:r w:rsidRPr="00560371">
              <w:rPr>
                <w:lang w:val="en-US" w:eastAsia="ko-KR"/>
              </w:rPr>
              <w:t>No/Yes</w:t>
            </w:r>
          </w:p>
        </w:tc>
      </w:tr>
      <w:tr w:rsidR="00137C2D" w:rsidRPr="00B70936" w14:paraId="1E7DD2DC" w14:textId="77777777" w:rsidTr="0001726B">
        <w:trPr>
          <w:jc w:val="center"/>
        </w:trPr>
        <w:tc>
          <w:tcPr>
            <w:tcW w:w="4038" w:type="dxa"/>
            <w:vAlign w:val="center"/>
          </w:tcPr>
          <w:p w14:paraId="24115486" w14:textId="77777777" w:rsidR="00137C2D" w:rsidRPr="00560371" w:rsidRDefault="00137C2D" w:rsidP="0001726B">
            <w:pPr>
              <w:widowControl w:val="0"/>
              <w:rPr>
                <w:rFonts w:eastAsiaTheme="minorEastAsia"/>
                <w:lang w:val="en-US"/>
              </w:rPr>
            </w:pPr>
            <w:r w:rsidRPr="00560371">
              <w:rPr>
                <w:lang w:val="en-US" w:eastAsia="ko-KR"/>
              </w:rPr>
              <w:t>Target channel(s)</w:t>
            </w:r>
            <w:r w:rsidRPr="00560371">
              <w:rPr>
                <w:rFonts w:eastAsiaTheme="minorEastAsia"/>
                <w:lang w:val="en-US"/>
              </w:rPr>
              <w:t>/signal(s)</w:t>
            </w:r>
          </w:p>
        </w:tc>
        <w:tc>
          <w:tcPr>
            <w:tcW w:w="4602" w:type="dxa"/>
            <w:vAlign w:val="center"/>
          </w:tcPr>
          <w:p w14:paraId="47E45AD7" w14:textId="77777777" w:rsidR="00137C2D" w:rsidRPr="00560371" w:rsidRDefault="00137C2D" w:rsidP="0001726B">
            <w:pPr>
              <w:widowControl w:val="0"/>
              <w:rPr>
                <w:lang w:val="nl-NL" w:eastAsia="ko-KR"/>
              </w:rPr>
            </w:pPr>
            <w:r w:rsidRPr="00560371">
              <w:rPr>
                <w:lang w:val="nl-NL" w:eastAsia="ko-KR"/>
              </w:rPr>
              <w:t>PDCCH/PDSCH/PUCCH/PUSCH/xxx</w:t>
            </w:r>
          </w:p>
        </w:tc>
      </w:tr>
      <w:tr w:rsidR="00137C2D" w14:paraId="187F77AE" w14:textId="77777777" w:rsidTr="0001726B">
        <w:trPr>
          <w:jc w:val="center"/>
        </w:trPr>
        <w:tc>
          <w:tcPr>
            <w:tcW w:w="4038" w:type="dxa"/>
            <w:vAlign w:val="center"/>
          </w:tcPr>
          <w:p w14:paraId="5C0EF2D9" w14:textId="77777777" w:rsidR="00137C2D" w:rsidRPr="00560371" w:rsidRDefault="00137C2D" w:rsidP="0001726B">
            <w:pPr>
              <w:widowControl w:val="0"/>
              <w:rPr>
                <w:lang w:val="en-US" w:eastAsia="ko-KR"/>
              </w:rPr>
            </w:pPr>
            <w:r w:rsidRPr="00560371">
              <w:rPr>
                <w:lang w:val="en-US" w:eastAsia="ko-KR"/>
              </w:rPr>
              <w:t>Target modulation</w:t>
            </w:r>
          </w:p>
        </w:tc>
        <w:tc>
          <w:tcPr>
            <w:tcW w:w="4602" w:type="dxa"/>
            <w:vAlign w:val="center"/>
          </w:tcPr>
          <w:p w14:paraId="44876020" w14:textId="77777777" w:rsidR="00137C2D" w:rsidRPr="00560371" w:rsidRDefault="00137C2D" w:rsidP="0001726B">
            <w:pPr>
              <w:widowControl w:val="0"/>
              <w:rPr>
                <w:lang w:val="en-US" w:eastAsia="ko-KR"/>
              </w:rPr>
            </w:pPr>
          </w:p>
        </w:tc>
      </w:tr>
      <w:tr w:rsidR="00137C2D" w14:paraId="272B29B1" w14:textId="77777777" w:rsidTr="0001726B">
        <w:trPr>
          <w:jc w:val="center"/>
        </w:trPr>
        <w:tc>
          <w:tcPr>
            <w:tcW w:w="4038" w:type="dxa"/>
            <w:vAlign w:val="center"/>
          </w:tcPr>
          <w:p w14:paraId="6D1F0FB2" w14:textId="77777777" w:rsidR="00137C2D" w:rsidRPr="00560371" w:rsidRDefault="00137C2D" w:rsidP="0001726B">
            <w:pPr>
              <w:widowControl w:val="0"/>
              <w:rPr>
                <w:lang w:val="en-US" w:eastAsia="ko-KR"/>
              </w:rPr>
            </w:pPr>
            <w:r w:rsidRPr="00560371">
              <w:rPr>
                <w:lang w:val="en-US" w:eastAsia="ko-KR"/>
              </w:rPr>
              <w:t>Motivation / use case</w:t>
            </w:r>
          </w:p>
        </w:tc>
        <w:tc>
          <w:tcPr>
            <w:tcW w:w="4602" w:type="dxa"/>
            <w:vAlign w:val="center"/>
          </w:tcPr>
          <w:p w14:paraId="5BAA166D" w14:textId="77777777" w:rsidR="00137C2D" w:rsidRPr="00560371" w:rsidRDefault="00137C2D" w:rsidP="0001726B">
            <w:pPr>
              <w:widowControl w:val="0"/>
              <w:rPr>
                <w:lang w:val="en-US" w:eastAsia="ko-KR"/>
              </w:rPr>
            </w:pPr>
            <w:r w:rsidRPr="00560371">
              <w:rPr>
                <w:lang w:val="en-US" w:eastAsia="ko-KR"/>
              </w:rPr>
              <w:t>Improved spectral efficiency, …</w:t>
            </w:r>
          </w:p>
        </w:tc>
      </w:tr>
      <w:tr w:rsidR="00137C2D" w14:paraId="63ECF4A6" w14:textId="77777777" w:rsidTr="0001726B">
        <w:trPr>
          <w:jc w:val="center"/>
        </w:trPr>
        <w:tc>
          <w:tcPr>
            <w:tcW w:w="4038" w:type="dxa"/>
            <w:vAlign w:val="center"/>
          </w:tcPr>
          <w:p w14:paraId="3DEB39D3" w14:textId="77777777" w:rsidR="00137C2D" w:rsidRPr="00560371" w:rsidRDefault="00137C2D" w:rsidP="0001726B">
            <w:pPr>
              <w:widowControl w:val="0"/>
              <w:rPr>
                <w:lang w:val="en-US" w:eastAsia="ko-KR"/>
              </w:rPr>
            </w:pPr>
            <w:r w:rsidRPr="00560371">
              <w:rPr>
                <w:lang w:val="en-US" w:eastAsia="ko-KR"/>
              </w:rPr>
              <w:t>Key Metric / KPI</w:t>
            </w:r>
          </w:p>
        </w:tc>
        <w:tc>
          <w:tcPr>
            <w:tcW w:w="4602" w:type="dxa"/>
            <w:vAlign w:val="center"/>
          </w:tcPr>
          <w:p w14:paraId="04163B48" w14:textId="77777777" w:rsidR="00137C2D" w:rsidRPr="00560371" w:rsidRDefault="00137C2D" w:rsidP="0001726B">
            <w:pPr>
              <w:widowControl w:val="0"/>
              <w:rPr>
                <w:lang w:val="en-US" w:eastAsia="ko-KR"/>
              </w:rPr>
            </w:pPr>
            <w:r w:rsidRPr="00560371">
              <w:rPr>
                <w:lang w:val="en-US" w:eastAsia="ko-KR"/>
              </w:rPr>
              <w:t>Spectral efficiency, …</w:t>
            </w:r>
          </w:p>
        </w:tc>
      </w:tr>
      <w:tr w:rsidR="00137C2D" w14:paraId="6517F075" w14:textId="77777777" w:rsidTr="0001726B">
        <w:trPr>
          <w:jc w:val="center"/>
        </w:trPr>
        <w:tc>
          <w:tcPr>
            <w:tcW w:w="4038" w:type="dxa"/>
            <w:vAlign w:val="center"/>
          </w:tcPr>
          <w:p w14:paraId="147266B0" w14:textId="77777777" w:rsidR="00137C2D" w:rsidRPr="00560371" w:rsidRDefault="00137C2D" w:rsidP="0001726B">
            <w:pPr>
              <w:widowControl w:val="0"/>
              <w:rPr>
                <w:lang w:val="en-US" w:eastAsia="ko-KR"/>
              </w:rPr>
            </w:pPr>
            <w:r w:rsidRPr="00560371">
              <w:rPr>
                <w:lang w:val="en-US" w:eastAsia="ko-KR"/>
              </w:rPr>
              <w:t>Key spec impact foreseen</w:t>
            </w:r>
          </w:p>
        </w:tc>
        <w:tc>
          <w:tcPr>
            <w:tcW w:w="4602" w:type="dxa"/>
            <w:vAlign w:val="center"/>
          </w:tcPr>
          <w:p w14:paraId="03DA3460" w14:textId="77777777" w:rsidR="00137C2D" w:rsidRPr="00560371" w:rsidRDefault="00137C2D" w:rsidP="0001726B">
            <w:pPr>
              <w:widowControl w:val="0"/>
              <w:rPr>
                <w:lang w:val="en-US" w:eastAsia="ko-KR"/>
              </w:rPr>
            </w:pPr>
          </w:p>
        </w:tc>
      </w:tr>
      <w:tr w:rsidR="00137C2D" w14:paraId="68101497" w14:textId="77777777" w:rsidTr="0001726B">
        <w:trPr>
          <w:jc w:val="center"/>
        </w:trPr>
        <w:tc>
          <w:tcPr>
            <w:tcW w:w="4038" w:type="dxa"/>
            <w:vAlign w:val="center"/>
          </w:tcPr>
          <w:p w14:paraId="6270B170" w14:textId="77777777" w:rsidR="00137C2D" w:rsidRPr="00560371" w:rsidRDefault="00137C2D" w:rsidP="0001726B">
            <w:pPr>
              <w:widowControl w:val="0"/>
              <w:rPr>
                <w:lang w:val="en-US" w:eastAsia="ko-KR"/>
              </w:rPr>
            </w:pPr>
            <w:r w:rsidRPr="00560371">
              <w:rPr>
                <w:lang w:val="en-US" w:eastAsia="ko-KR"/>
              </w:rPr>
              <w:t>MRSS compatibility</w:t>
            </w:r>
          </w:p>
        </w:tc>
        <w:tc>
          <w:tcPr>
            <w:tcW w:w="4602" w:type="dxa"/>
            <w:vAlign w:val="center"/>
          </w:tcPr>
          <w:p w14:paraId="1853F5F9" w14:textId="77777777" w:rsidR="00137C2D" w:rsidRPr="00560371" w:rsidRDefault="00137C2D" w:rsidP="0001726B">
            <w:pPr>
              <w:widowControl w:val="0"/>
              <w:rPr>
                <w:lang w:val="en-US" w:eastAsia="ko-KR"/>
              </w:rPr>
            </w:pPr>
            <w:r w:rsidRPr="00560371">
              <w:rPr>
                <w:lang w:val="en-US" w:eastAsia="ko-KR"/>
              </w:rPr>
              <w:t>Please explain</w:t>
            </w:r>
          </w:p>
        </w:tc>
      </w:tr>
      <w:tr w:rsidR="00137C2D" w14:paraId="58A286A5" w14:textId="77777777" w:rsidTr="0001726B">
        <w:trPr>
          <w:jc w:val="center"/>
        </w:trPr>
        <w:tc>
          <w:tcPr>
            <w:tcW w:w="4038" w:type="dxa"/>
            <w:vAlign w:val="center"/>
          </w:tcPr>
          <w:p w14:paraId="4BF2DB77" w14:textId="77777777" w:rsidR="00137C2D" w:rsidRPr="00560371" w:rsidRDefault="00137C2D" w:rsidP="0001726B">
            <w:pPr>
              <w:widowControl w:val="0"/>
              <w:rPr>
                <w:lang w:val="en-US" w:eastAsia="ko-KR"/>
              </w:rPr>
            </w:pPr>
            <w:r w:rsidRPr="00560371">
              <w:rPr>
                <w:lang w:val="en-US" w:eastAsia="ko-KR"/>
              </w:rPr>
              <w:t>Multiplexing/coexistence with other waveforms</w:t>
            </w:r>
          </w:p>
        </w:tc>
        <w:tc>
          <w:tcPr>
            <w:tcW w:w="4602" w:type="dxa"/>
            <w:vAlign w:val="center"/>
          </w:tcPr>
          <w:p w14:paraId="3EDA52AD" w14:textId="77777777" w:rsidR="00137C2D" w:rsidRPr="00560371" w:rsidRDefault="00137C2D" w:rsidP="0001726B">
            <w:pPr>
              <w:widowControl w:val="0"/>
              <w:rPr>
                <w:lang w:val="en-US" w:eastAsia="ko-KR"/>
              </w:rPr>
            </w:pPr>
            <w:r w:rsidRPr="00560371">
              <w:rPr>
                <w:lang w:val="en-US" w:eastAsia="ko-KR"/>
              </w:rPr>
              <w:t>Please explain</w:t>
            </w:r>
          </w:p>
        </w:tc>
      </w:tr>
      <w:tr w:rsidR="00137C2D" w14:paraId="598193F1" w14:textId="77777777" w:rsidTr="0001726B">
        <w:trPr>
          <w:jc w:val="center"/>
        </w:trPr>
        <w:tc>
          <w:tcPr>
            <w:tcW w:w="4038" w:type="dxa"/>
            <w:vAlign w:val="center"/>
          </w:tcPr>
          <w:p w14:paraId="6E1452F0" w14:textId="77777777" w:rsidR="00137C2D" w:rsidRPr="00560371" w:rsidRDefault="00137C2D" w:rsidP="0001726B">
            <w:pPr>
              <w:widowControl w:val="0"/>
              <w:rPr>
                <w:lang w:val="en-US" w:eastAsia="ko-KR"/>
              </w:rPr>
            </w:pPr>
            <w:r w:rsidRPr="00560371">
              <w:rPr>
                <w:lang w:val="en-US" w:eastAsia="ko-KR"/>
              </w:rPr>
              <w:t>Multi-user multiplexing</w:t>
            </w:r>
          </w:p>
        </w:tc>
        <w:tc>
          <w:tcPr>
            <w:tcW w:w="4602" w:type="dxa"/>
            <w:vAlign w:val="center"/>
          </w:tcPr>
          <w:p w14:paraId="1CBEA9B7" w14:textId="77777777" w:rsidR="00137C2D" w:rsidRPr="00560371" w:rsidRDefault="00137C2D" w:rsidP="0001726B">
            <w:pPr>
              <w:widowControl w:val="0"/>
              <w:rPr>
                <w:lang w:val="en-US" w:eastAsia="ko-KR"/>
              </w:rPr>
            </w:pPr>
            <w:r w:rsidRPr="00560371">
              <w:rPr>
                <w:lang w:val="en-US" w:eastAsia="ko-KR"/>
              </w:rPr>
              <w:t>Please explain</w:t>
            </w:r>
          </w:p>
        </w:tc>
      </w:tr>
      <w:tr w:rsidR="00137C2D" w14:paraId="6B21E4F0" w14:textId="77777777" w:rsidTr="0001726B">
        <w:trPr>
          <w:jc w:val="center"/>
        </w:trPr>
        <w:tc>
          <w:tcPr>
            <w:tcW w:w="4038" w:type="dxa"/>
            <w:vAlign w:val="center"/>
          </w:tcPr>
          <w:p w14:paraId="5B1562CF" w14:textId="77777777" w:rsidR="00137C2D" w:rsidRPr="00560371" w:rsidRDefault="00137C2D" w:rsidP="0001726B">
            <w:pPr>
              <w:widowControl w:val="0"/>
              <w:rPr>
                <w:lang w:val="en-US" w:eastAsia="ko-KR"/>
              </w:rPr>
            </w:pPr>
            <w:r w:rsidRPr="00560371">
              <w:rPr>
                <w:lang w:val="en-US" w:eastAsia="ko-KR"/>
              </w:rPr>
              <w:t>MIMO compatibility</w:t>
            </w:r>
          </w:p>
        </w:tc>
        <w:tc>
          <w:tcPr>
            <w:tcW w:w="4602" w:type="dxa"/>
            <w:vAlign w:val="center"/>
          </w:tcPr>
          <w:p w14:paraId="5E7C8C5E" w14:textId="77777777" w:rsidR="00137C2D" w:rsidRPr="00560371" w:rsidRDefault="00137C2D" w:rsidP="0001726B">
            <w:pPr>
              <w:widowControl w:val="0"/>
              <w:rPr>
                <w:lang w:val="en-US" w:eastAsia="ko-KR"/>
              </w:rPr>
            </w:pPr>
            <w:r w:rsidRPr="00560371">
              <w:rPr>
                <w:lang w:val="en-US" w:eastAsia="ko-KR"/>
              </w:rPr>
              <w:t>Please explain</w:t>
            </w:r>
          </w:p>
        </w:tc>
      </w:tr>
    </w:tbl>
    <w:p w14:paraId="0E58AF85" w14:textId="77777777" w:rsidR="00137C2D" w:rsidRDefault="00137C2D" w:rsidP="00137C2D">
      <w:pPr>
        <w:rPr>
          <w:rFonts w:eastAsiaTheme="minorEastAsia"/>
          <w:lang w:val="en-US" w:eastAsia="ko-KR"/>
        </w:rPr>
      </w:pPr>
    </w:p>
    <w:p w14:paraId="44E91C92" w14:textId="77777777" w:rsidR="00137C2D" w:rsidRDefault="00137C2D" w:rsidP="00137C2D">
      <w:pPr>
        <w:rPr>
          <w:rFonts w:eastAsiaTheme="minorEastAsia"/>
          <w:lang w:val="en-US" w:eastAsia="ko-KR"/>
        </w:rPr>
      </w:pPr>
    </w:p>
    <w:p w14:paraId="4EE32044" w14:textId="162061E5" w:rsidR="00137C2D" w:rsidRPr="00137C2D" w:rsidRDefault="00137C2D" w:rsidP="00137C2D">
      <w:pPr>
        <w:rPr>
          <w:b/>
          <w:bCs/>
          <w:u w:val="single"/>
          <w:lang w:val="en-US" w:eastAsia="ko-KR"/>
        </w:rPr>
      </w:pPr>
      <w:r w:rsidRPr="00137C2D">
        <w:rPr>
          <w:rFonts w:hint="eastAsia"/>
          <w:b/>
          <w:bCs/>
          <w:u w:val="single"/>
          <w:lang w:val="en-US" w:eastAsia="ko-KR"/>
        </w:rPr>
        <w:t>Waveform for downlink</w:t>
      </w:r>
    </w:p>
    <w:tbl>
      <w:tblPr>
        <w:tblStyle w:val="aa"/>
        <w:tblW w:w="0" w:type="auto"/>
        <w:tblLook w:val="04A0" w:firstRow="1" w:lastRow="0" w:firstColumn="1" w:lastColumn="0" w:noHBand="0" w:noVBand="1"/>
      </w:tblPr>
      <w:tblGrid>
        <w:gridCol w:w="9629"/>
      </w:tblGrid>
      <w:tr w:rsidR="00137C2D" w14:paraId="5AD52463" w14:textId="77777777" w:rsidTr="0001726B">
        <w:tc>
          <w:tcPr>
            <w:tcW w:w="9629" w:type="dxa"/>
          </w:tcPr>
          <w:p w14:paraId="5BF3738C" w14:textId="77777777" w:rsidR="00137C2D" w:rsidRPr="00137C2D" w:rsidRDefault="00137C2D" w:rsidP="0001726B">
            <w:pPr>
              <w:rPr>
                <w:rFonts w:eastAsiaTheme="minorEastAsia"/>
                <w:sz w:val="20"/>
                <w:szCs w:val="22"/>
                <w:highlight w:val="green"/>
                <w:lang w:eastAsia="ko-KR"/>
              </w:rPr>
            </w:pPr>
            <w:r w:rsidRPr="00137C2D">
              <w:rPr>
                <w:rFonts w:eastAsia="Times New Roman" w:hint="eastAsia"/>
                <w:sz w:val="20"/>
                <w:szCs w:val="22"/>
                <w:highlight w:val="green"/>
              </w:rPr>
              <w:t>Agreement</w:t>
            </w:r>
            <w:r w:rsidRPr="00137C2D">
              <w:rPr>
                <w:rFonts w:eastAsiaTheme="minorEastAsia" w:hint="eastAsia"/>
                <w:sz w:val="20"/>
                <w:szCs w:val="22"/>
                <w:lang w:eastAsia="ko-KR"/>
              </w:rPr>
              <w:t xml:space="preserve"> (RAN1#122</w:t>
            </w:r>
            <w:r w:rsidRPr="00137C2D">
              <w:rPr>
                <w:rFonts w:eastAsiaTheme="minorEastAsia"/>
                <w:sz w:val="20"/>
                <w:szCs w:val="22"/>
                <w:lang w:eastAsia="ko-KR"/>
              </w:rPr>
              <w:t>, 2025.08</w:t>
            </w:r>
            <w:r w:rsidRPr="00137C2D">
              <w:rPr>
                <w:rFonts w:eastAsiaTheme="minorEastAsia" w:hint="eastAsia"/>
                <w:sz w:val="20"/>
                <w:szCs w:val="22"/>
                <w:lang w:eastAsia="ko-KR"/>
              </w:rPr>
              <w:t>)</w:t>
            </w:r>
          </w:p>
          <w:p w14:paraId="25A4ACC9" w14:textId="77777777" w:rsidR="00137C2D" w:rsidRPr="00137C2D" w:rsidRDefault="00137C2D" w:rsidP="0001726B">
            <w:pPr>
              <w:rPr>
                <w:sz w:val="20"/>
                <w:szCs w:val="22"/>
              </w:rPr>
            </w:pPr>
            <w:r w:rsidRPr="00137C2D">
              <w:rPr>
                <w:rFonts w:eastAsia="Times New Roman"/>
                <w:sz w:val="20"/>
                <w:szCs w:val="22"/>
              </w:rPr>
              <w:t>CP-OFDM waveform as defined in 5G NR is supported as the basis for 6GR for downlink</w:t>
            </w:r>
          </w:p>
          <w:p w14:paraId="39855637"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Enhancements/modifications on CP-OFDM will be studied as potential additions</w:t>
            </w:r>
          </w:p>
          <w:p w14:paraId="4B49427D"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 xml:space="preserve">DFT-s-OFDM or any other OFDM-based waveform will be studied as a </w:t>
            </w:r>
            <w:r w:rsidRPr="00137C2D">
              <w:rPr>
                <w:rFonts w:eastAsia="DengXian" w:hint="eastAsia"/>
                <w:sz w:val="20"/>
                <w:szCs w:val="22"/>
              </w:rPr>
              <w:t xml:space="preserve">potential </w:t>
            </w:r>
            <w:r w:rsidRPr="00137C2D">
              <w:rPr>
                <w:rFonts w:eastAsia="Times New Roman"/>
                <w:sz w:val="20"/>
                <w:szCs w:val="22"/>
              </w:rPr>
              <w:t>additional waveform for downlink</w:t>
            </w:r>
          </w:p>
          <w:p w14:paraId="54888C53" w14:textId="77777777" w:rsidR="00137C2D" w:rsidRPr="00137C2D" w:rsidRDefault="00137C2D" w:rsidP="0001726B">
            <w:pPr>
              <w:spacing w:after="180"/>
              <w:rPr>
                <w:rFonts w:eastAsia="Times New Roman"/>
                <w:sz w:val="20"/>
                <w:szCs w:val="22"/>
              </w:rPr>
            </w:pPr>
            <w:r w:rsidRPr="00137C2D">
              <w:rPr>
                <w:rFonts w:eastAsia="Times New Roman" w:hint="eastAsia"/>
                <w:sz w:val="20"/>
                <w:szCs w:val="22"/>
              </w:rPr>
              <w:t>Note:</w:t>
            </w:r>
            <w:r w:rsidRPr="00137C2D">
              <w:rPr>
                <w:rFonts w:eastAsia="Times New Roman"/>
                <w:sz w:val="20"/>
                <w:szCs w:val="22"/>
              </w:rPr>
              <w:t xml:space="preserve"> proponents to identify at least the target use cases, signals/channels to use the waveform, and how the proposal is intended (if applicable) to support multiplexing with CP-OFDM, including MRSS, and how multi-user multiplexing is supported</w:t>
            </w:r>
            <w:r w:rsidRPr="00137C2D">
              <w:rPr>
                <w:rFonts w:eastAsia="DengXian" w:hint="eastAsia"/>
                <w:sz w:val="20"/>
                <w:szCs w:val="22"/>
              </w:rPr>
              <w:t>, etc</w:t>
            </w:r>
            <w:r w:rsidRPr="00137C2D">
              <w:rPr>
                <w:rFonts w:eastAsia="Times New Roman"/>
                <w:sz w:val="20"/>
                <w:szCs w:val="22"/>
              </w:rPr>
              <w:t>.</w:t>
            </w:r>
          </w:p>
          <w:p w14:paraId="157C40F8" w14:textId="77777777" w:rsidR="00137C2D" w:rsidRPr="00137C2D" w:rsidRDefault="00137C2D" w:rsidP="0001726B">
            <w:pPr>
              <w:rPr>
                <w:rFonts w:eastAsiaTheme="minorEastAsia"/>
                <w:sz w:val="20"/>
                <w:szCs w:val="22"/>
                <w:lang w:val="en-US" w:eastAsia="ko-KR"/>
              </w:rPr>
            </w:pPr>
          </w:p>
        </w:tc>
      </w:tr>
      <w:tr w:rsidR="00137C2D" w14:paraId="4F4D321C" w14:textId="77777777" w:rsidTr="0001726B">
        <w:tc>
          <w:tcPr>
            <w:tcW w:w="9629" w:type="dxa"/>
          </w:tcPr>
          <w:p w14:paraId="3DE1CFF1" w14:textId="77777777" w:rsidR="00137C2D" w:rsidRPr="00137C2D" w:rsidRDefault="00137C2D" w:rsidP="0001726B">
            <w:pPr>
              <w:spacing w:after="180"/>
              <w:rPr>
                <w:rFonts w:eastAsia="DengXian"/>
                <w:sz w:val="20"/>
                <w:szCs w:val="22"/>
              </w:rPr>
            </w:pPr>
            <w:r w:rsidRPr="00137C2D">
              <w:rPr>
                <w:rFonts w:eastAsia="DengXian" w:hint="eastAsia"/>
                <w:sz w:val="20"/>
                <w:szCs w:val="22"/>
              </w:rPr>
              <w:t>Note:</w:t>
            </w:r>
          </w:p>
          <w:p w14:paraId="1AF3328F" w14:textId="77777777" w:rsidR="00137C2D" w:rsidRPr="00137C2D" w:rsidRDefault="00137C2D" w:rsidP="0001726B">
            <w:pPr>
              <w:rPr>
                <w:rFonts w:eastAsia="Times New Roman"/>
                <w:sz w:val="20"/>
                <w:szCs w:val="22"/>
              </w:rPr>
            </w:pPr>
            <w:r w:rsidRPr="00137C2D">
              <w:rPr>
                <w:rFonts w:eastAsia="Times New Roman"/>
                <w:sz w:val="20"/>
                <w:szCs w:val="22"/>
              </w:rPr>
              <w:t>Proponents are encouraged to provide more detailed information on their proposals for the next meeting, e.g.:</w:t>
            </w:r>
          </w:p>
          <w:p w14:paraId="7EE761E6" w14:textId="77777777" w:rsidR="00137C2D" w:rsidRPr="00137C2D" w:rsidRDefault="00137C2D" w:rsidP="0001726B">
            <w:pPr>
              <w:rPr>
                <w:rFonts w:eastAsia="Times New Roman"/>
                <w:sz w:val="20"/>
                <w:szCs w:val="22"/>
              </w:rPr>
            </w:pPr>
            <w:r w:rsidRPr="00137C2D">
              <w:rPr>
                <w:rFonts w:eastAsia="Times New Roman"/>
                <w:sz w:val="20"/>
                <w:szCs w:val="22"/>
              </w:rPr>
              <w:t>Proponents to characterize the main motivation for modification/additional waveform proposals:</w:t>
            </w:r>
          </w:p>
          <w:p w14:paraId="0DA3BF7A"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Targeted link direction, i.e. DL, UL or both</w:t>
            </w:r>
          </w:p>
          <w:p w14:paraId="5DF555CE"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Targeted use case (e.g. NTN, specific frequency range, etc.), if any</w:t>
            </w:r>
          </w:p>
          <w:p w14:paraId="27E9994D"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 xml:space="preserve">Potential motivations metrics used, and quantified gains for a proposal, e.g. </w:t>
            </w:r>
          </w:p>
          <w:p w14:paraId="47AAF42A"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Coverage</w:t>
            </w:r>
          </w:p>
          <w:p w14:paraId="0465DD42"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Network energy efficiency</w:t>
            </w:r>
          </w:p>
          <w:p w14:paraId="52E5D2F7"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UE energy efficiency</w:t>
            </w:r>
          </w:p>
          <w:p w14:paraId="55DB2B17"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Spectral efficiency</w:t>
            </w:r>
          </w:p>
          <w:p w14:paraId="5410F7A2"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High speed tolerance</w:t>
            </w:r>
          </w:p>
          <w:p w14:paraId="29F8D95F"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Scheduling flexibility</w:t>
            </w:r>
          </w:p>
          <w:p w14:paraId="4AB7CAFB" w14:textId="77777777" w:rsidR="00137C2D" w:rsidRPr="00137C2D" w:rsidRDefault="00137C2D" w:rsidP="0001726B">
            <w:pPr>
              <w:pStyle w:val="ac"/>
              <w:numPr>
                <w:ilvl w:val="1"/>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Integration with ISAC</w:t>
            </w:r>
          </w:p>
          <w:p w14:paraId="07F2E53D" w14:textId="77777777" w:rsidR="00137C2D" w:rsidRPr="00137C2D" w:rsidRDefault="00137C2D" w:rsidP="0001726B">
            <w:pPr>
              <w:rPr>
                <w:rFonts w:eastAsia="Times New Roman"/>
                <w:sz w:val="20"/>
                <w:szCs w:val="22"/>
              </w:rPr>
            </w:pPr>
            <w:r w:rsidRPr="00137C2D">
              <w:rPr>
                <w:rFonts w:eastAsia="Times New Roman"/>
                <w:sz w:val="20"/>
                <w:szCs w:val="22"/>
              </w:rPr>
              <w:t>Proponents provide information on the following aspects, if applicable</w:t>
            </w:r>
          </w:p>
          <w:p w14:paraId="0C5117C6"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MRSS compatibility</w:t>
            </w:r>
          </w:p>
          <w:p w14:paraId="1E09CCC4"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lastRenderedPageBreak/>
              <w:t xml:space="preserve">Target channels/signals, e.g. all channels, </w:t>
            </w:r>
            <w:proofErr w:type="spellStart"/>
            <w:r w:rsidRPr="00137C2D">
              <w:rPr>
                <w:rFonts w:eastAsia="Times New Roman"/>
                <w:sz w:val="20"/>
                <w:szCs w:val="22"/>
              </w:rPr>
              <w:t>PxSCH</w:t>
            </w:r>
            <w:proofErr w:type="spellEnd"/>
            <w:r w:rsidRPr="00137C2D">
              <w:rPr>
                <w:rFonts w:eastAsia="Times New Roman"/>
                <w:sz w:val="20"/>
                <w:szCs w:val="22"/>
              </w:rPr>
              <w:t xml:space="preserve"> only, etc.</w:t>
            </w:r>
          </w:p>
          <w:p w14:paraId="790139C4"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MIMO (SU and MU-MIMO) compatibility</w:t>
            </w:r>
          </w:p>
          <w:p w14:paraId="3F1207BE"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Target modulations, and impact to other modulations, if applicable</w:t>
            </w:r>
          </w:p>
          <w:p w14:paraId="31BFE176"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Multi-user multiplexing/scheduling flexibility</w:t>
            </w:r>
          </w:p>
          <w:p w14:paraId="293932C0"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Multiplexing/coexistence with baseline waveforms</w:t>
            </w:r>
          </w:p>
          <w:p w14:paraId="125CC326"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 xml:space="preserve">Impact on synchronization and initial access </w:t>
            </w:r>
          </w:p>
          <w:p w14:paraId="0BB742A7"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Expected specification impact</w:t>
            </w:r>
          </w:p>
          <w:p w14:paraId="1084BCD7" w14:textId="77777777" w:rsidR="00137C2D" w:rsidRPr="00137C2D" w:rsidRDefault="00137C2D" w:rsidP="0001726B">
            <w:pPr>
              <w:pStyle w:val="ac"/>
              <w:numPr>
                <w:ilvl w:val="0"/>
                <w:numId w:val="30"/>
              </w:numPr>
              <w:overflowPunct/>
              <w:autoSpaceDE/>
              <w:autoSpaceDN/>
              <w:adjustRightInd/>
              <w:spacing w:after="180"/>
              <w:ind w:leftChars="0"/>
              <w:contextualSpacing/>
              <w:jc w:val="left"/>
              <w:textAlignment w:val="auto"/>
              <w:rPr>
                <w:rFonts w:eastAsia="Times New Roman"/>
                <w:sz w:val="20"/>
                <w:szCs w:val="22"/>
              </w:rPr>
            </w:pPr>
            <w:r w:rsidRPr="00137C2D">
              <w:rPr>
                <w:rFonts w:eastAsia="Times New Roman"/>
                <w:sz w:val="20"/>
                <w:szCs w:val="22"/>
              </w:rPr>
              <w:t>Transmitter/receiver complexity and impact to power consumption.</w:t>
            </w:r>
          </w:p>
        </w:tc>
      </w:tr>
    </w:tbl>
    <w:p w14:paraId="4DBA216A" w14:textId="77777777" w:rsidR="00137C2D" w:rsidRPr="00560371" w:rsidRDefault="00137C2D" w:rsidP="0008272A">
      <w:pPr>
        <w:overflowPunct/>
        <w:autoSpaceDE/>
        <w:autoSpaceDN/>
        <w:adjustRightInd/>
        <w:spacing w:before="50" w:afterLines="50" w:line="240" w:lineRule="atLeast"/>
        <w:textAlignment w:val="auto"/>
        <w:rPr>
          <w:lang w:eastAsia="ko-KR"/>
        </w:rPr>
      </w:pPr>
    </w:p>
    <w:sectPr w:rsidR="00137C2D" w:rsidRPr="00560371">
      <w:headerReference w:type="even"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505F7" w14:textId="77777777" w:rsidR="00431264" w:rsidRDefault="00431264">
      <w:pPr>
        <w:spacing w:after="0"/>
      </w:pPr>
      <w:r>
        <w:separator/>
      </w:r>
    </w:p>
  </w:endnote>
  <w:endnote w:type="continuationSeparator" w:id="0">
    <w:p w14:paraId="6D1A3985" w14:textId="77777777" w:rsidR="00431264" w:rsidRDefault="00431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7733D" w14:textId="77777777" w:rsidR="00431264" w:rsidRDefault="00431264">
      <w:pPr>
        <w:spacing w:after="0"/>
      </w:pPr>
      <w:r>
        <w:separator/>
      </w:r>
    </w:p>
  </w:footnote>
  <w:footnote w:type="continuationSeparator" w:id="0">
    <w:p w14:paraId="2179406B" w14:textId="77777777" w:rsidR="00431264" w:rsidRDefault="004312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 xml:space="preserve">Draft </w:t>
    </w:r>
    <w:proofErr w:type="spellStart"/>
    <w:r w:rsidR="00844888">
      <w:t>prETS</w:t>
    </w:r>
    <w:proofErr w:type="spellEnd"/>
    <w:r w:rsidR="00844888">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86FE7"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557776"/>
    <w:multiLevelType w:val="hybridMultilevel"/>
    <w:tmpl w:val="D66A47AA"/>
    <w:lvl w:ilvl="0" w:tplc="DB60718C">
      <w:start w:val="1"/>
      <w:numFmt w:val="bullet"/>
      <w:lvlText w:val="•"/>
      <w:lvlJc w:val="left"/>
      <w:pPr>
        <w:ind w:left="720" w:hanging="360"/>
      </w:pPr>
      <w:rPr>
        <w:rFonts w:ascii="Arial" w:hAnsi="Arial"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0BF5DF5"/>
    <w:multiLevelType w:val="hybridMultilevel"/>
    <w:tmpl w:val="8A10046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A54886"/>
    <w:multiLevelType w:val="hybridMultilevel"/>
    <w:tmpl w:val="10D4E862"/>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2D131FC"/>
    <w:multiLevelType w:val="hybridMultilevel"/>
    <w:tmpl w:val="7E0E7F58"/>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AC56234"/>
    <w:multiLevelType w:val="hybridMultilevel"/>
    <w:tmpl w:val="742AE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502EE1"/>
    <w:multiLevelType w:val="hybridMultilevel"/>
    <w:tmpl w:val="4C8C0AA0"/>
    <w:lvl w:ilvl="0" w:tplc="10E81124">
      <w:start w:val="7"/>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E6253D0"/>
    <w:multiLevelType w:val="hybridMultilevel"/>
    <w:tmpl w:val="2040BA28"/>
    <w:lvl w:ilvl="0" w:tplc="04090005">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3" w15:restartNumberingAfterBreak="0">
    <w:nsid w:val="20243186"/>
    <w:multiLevelType w:val="hybridMultilevel"/>
    <w:tmpl w:val="39B092D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F915A8"/>
    <w:multiLevelType w:val="hybridMultilevel"/>
    <w:tmpl w:val="FFFAE4A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AD86C61"/>
    <w:multiLevelType w:val="hybridMultilevel"/>
    <w:tmpl w:val="BDB68092"/>
    <w:lvl w:ilvl="0" w:tplc="0409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2E1508D1"/>
    <w:multiLevelType w:val="hybridMultilevel"/>
    <w:tmpl w:val="C61CBAA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9942958"/>
    <w:multiLevelType w:val="hybridMultilevel"/>
    <w:tmpl w:val="A41EB78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A30701E"/>
    <w:multiLevelType w:val="hybridMultilevel"/>
    <w:tmpl w:val="E5B4DBA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D8544B"/>
    <w:multiLevelType w:val="hybridMultilevel"/>
    <w:tmpl w:val="08D416F2"/>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A064C5"/>
    <w:multiLevelType w:val="hybridMultilevel"/>
    <w:tmpl w:val="3886DB60"/>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68D62A1"/>
    <w:multiLevelType w:val="hybridMultilevel"/>
    <w:tmpl w:val="030C4F20"/>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85A6FD6"/>
    <w:multiLevelType w:val="hybridMultilevel"/>
    <w:tmpl w:val="6E94A78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AE32A96"/>
    <w:multiLevelType w:val="hybridMultilevel"/>
    <w:tmpl w:val="CE203B70"/>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91961"/>
    <w:multiLevelType w:val="hybridMultilevel"/>
    <w:tmpl w:val="BC4E84A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4D0875A8"/>
    <w:multiLevelType w:val="hybridMultilevel"/>
    <w:tmpl w:val="247ACF9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B56B42"/>
    <w:multiLevelType w:val="hybridMultilevel"/>
    <w:tmpl w:val="D7D0DEDE"/>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EA7FC0"/>
    <w:multiLevelType w:val="hybridMultilevel"/>
    <w:tmpl w:val="5F8E44E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BD95DDA"/>
    <w:multiLevelType w:val="hybridMultilevel"/>
    <w:tmpl w:val="73B68C56"/>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5EEF4024"/>
    <w:multiLevelType w:val="hybridMultilevel"/>
    <w:tmpl w:val="AD089B8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04D29F6"/>
    <w:multiLevelType w:val="hybridMultilevel"/>
    <w:tmpl w:val="107835D8"/>
    <w:lvl w:ilvl="0" w:tplc="0C6288AE">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0BE243D"/>
    <w:multiLevelType w:val="hybridMultilevel"/>
    <w:tmpl w:val="046E5DBE"/>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62436760"/>
    <w:multiLevelType w:val="hybridMultilevel"/>
    <w:tmpl w:val="1F5C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45B3ADB"/>
    <w:multiLevelType w:val="multilevel"/>
    <w:tmpl w:val="3E42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B15BEA"/>
    <w:multiLevelType w:val="hybridMultilevel"/>
    <w:tmpl w:val="ED4C3A78"/>
    <w:lvl w:ilvl="0" w:tplc="0E2027F4">
      <w:start w:val="2"/>
      <w:numFmt w:val="bullet"/>
      <w:lvlText w:val="-"/>
      <w:lvlJc w:val="left"/>
      <w:pPr>
        <w:ind w:left="440" w:hanging="440"/>
      </w:pPr>
      <w:rPr>
        <w:rFonts w:ascii="Times New Roman" w:eastAsia="바탕"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C140FA9"/>
    <w:multiLevelType w:val="hybridMultilevel"/>
    <w:tmpl w:val="12B632C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6D2868EA"/>
    <w:multiLevelType w:val="hybridMultilevel"/>
    <w:tmpl w:val="531CA928"/>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D5E73D3"/>
    <w:multiLevelType w:val="hybridMultilevel"/>
    <w:tmpl w:val="6A86FB38"/>
    <w:lvl w:ilvl="0" w:tplc="7CC2BC2C">
      <w:start w:val="3"/>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F0E4012"/>
    <w:multiLevelType w:val="hybridMultilevel"/>
    <w:tmpl w:val="4E744A8C"/>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424BFC"/>
    <w:multiLevelType w:val="hybridMultilevel"/>
    <w:tmpl w:val="774ABB0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277182B"/>
    <w:multiLevelType w:val="hybridMultilevel"/>
    <w:tmpl w:val="2F7AD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3C34849"/>
    <w:multiLevelType w:val="multilevel"/>
    <w:tmpl w:val="C7CA0B5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5" w15:restartNumberingAfterBreak="0">
    <w:nsid w:val="7E304F88"/>
    <w:multiLevelType w:val="hybridMultilevel"/>
    <w:tmpl w:val="C5388FC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7EBE10AB"/>
    <w:multiLevelType w:val="hybridMultilevel"/>
    <w:tmpl w:val="51DA9C14"/>
    <w:lvl w:ilvl="0" w:tplc="F95E253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7507130">
    <w:abstractNumId w:val="5"/>
  </w:num>
  <w:num w:numId="2" w16cid:durableId="257982200">
    <w:abstractNumId w:val="1"/>
  </w:num>
  <w:num w:numId="3" w16cid:durableId="403995940">
    <w:abstractNumId w:val="0"/>
    <w:lvlOverride w:ilvl="0">
      <w:startOverride w:val="1"/>
    </w:lvlOverride>
  </w:num>
  <w:num w:numId="4" w16cid:durableId="512306076">
    <w:abstractNumId w:val="9"/>
    <w:lvlOverride w:ilvl="0">
      <w:startOverride w:val="1"/>
    </w:lvlOverride>
  </w:num>
  <w:num w:numId="5" w16cid:durableId="3566602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504192">
    <w:abstractNumId w:val="39"/>
  </w:num>
  <w:num w:numId="7" w16cid:durableId="963969040">
    <w:abstractNumId w:val="77"/>
  </w:num>
  <w:num w:numId="8" w16cid:durableId="1608659274">
    <w:abstractNumId w:val="42"/>
  </w:num>
  <w:num w:numId="9" w16cid:durableId="896165560">
    <w:abstractNumId w:val="72"/>
  </w:num>
  <w:num w:numId="10" w16cid:durableId="811676813">
    <w:abstractNumId w:val="31"/>
    <w:lvlOverride w:ilvl="0">
      <w:startOverride w:val="1"/>
    </w:lvlOverride>
  </w:num>
  <w:num w:numId="11" w16cid:durableId="157816649">
    <w:abstractNumId w:val="54"/>
  </w:num>
  <w:num w:numId="12" w16cid:durableId="4575737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2532297">
    <w:abstractNumId w:val="20"/>
  </w:num>
  <w:num w:numId="14" w16cid:durableId="442306250">
    <w:abstractNumId w:val="6"/>
  </w:num>
  <w:num w:numId="15" w16cid:durableId="1864592746">
    <w:abstractNumId w:val="8"/>
  </w:num>
  <w:num w:numId="16" w16cid:durableId="1857844990">
    <w:abstractNumId w:val="71"/>
  </w:num>
  <w:num w:numId="17" w16cid:durableId="3120273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041495">
    <w:abstractNumId w:val="48"/>
    <w:lvlOverride w:ilvl="0">
      <w:startOverride w:val="1"/>
    </w:lvlOverride>
  </w:num>
  <w:num w:numId="19" w16cid:durableId="1420520584">
    <w:abstractNumId w:val="73"/>
  </w:num>
  <w:num w:numId="20" w16cid:durableId="792990384">
    <w:abstractNumId w:val="34"/>
    <w:lvlOverride w:ilvl="0">
      <w:startOverride w:val="1"/>
    </w:lvlOverride>
    <w:lvlOverride w:ilvl="1"/>
    <w:lvlOverride w:ilvl="2"/>
    <w:lvlOverride w:ilvl="3"/>
    <w:lvlOverride w:ilvl="4"/>
    <w:lvlOverride w:ilvl="5"/>
    <w:lvlOverride w:ilvl="6"/>
    <w:lvlOverride w:ilvl="7"/>
    <w:lvlOverride w:ilvl="8"/>
  </w:num>
  <w:num w:numId="21" w16cid:durableId="484905050">
    <w:abstractNumId w:val="22"/>
  </w:num>
  <w:num w:numId="22" w16cid:durableId="1262645689">
    <w:abstractNumId w:val="24"/>
  </w:num>
  <w:num w:numId="23" w16cid:durableId="1317146486">
    <w:abstractNumId w:val="23"/>
  </w:num>
  <w:num w:numId="24" w16cid:durableId="1866937719">
    <w:abstractNumId w:val="17"/>
  </w:num>
  <w:num w:numId="25" w16cid:durableId="1288508499">
    <w:abstractNumId w:val="32"/>
  </w:num>
  <w:num w:numId="26" w16cid:durableId="1446584377">
    <w:abstractNumId w:val="74"/>
  </w:num>
  <w:num w:numId="27" w16cid:durableId="2074617530">
    <w:abstractNumId w:val="46"/>
  </w:num>
  <w:num w:numId="28" w16cid:durableId="2110658026">
    <w:abstractNumId w:val="25"/>
  </w:num>
  <w:num w:numId="29" w16cid:durableId="193929837">
    <w:abstractNumId w:val="18"/>
  </w:num>
  <w:num w:numId="30" w16cid:durableId="2018264825">
    <w:abstractNumId w:val="19"/>
  </w:num>
  <w:num w:numId="31" w16cid:durableId="622271311">
    <w:abstractNumId w:val="57"/>
  </w:num>
  <w:num w:numId="32" w16cid:durableId="978537548">
    <w:abstractNumId w:val="10"/>
  </w:num>
  <w:num w:numId="33" w16cid:durableId="953101099">
    <w:abstractNumId w:val="55"/>
  </w:num>
  <w:num w:numId="34" w16cid:durableId="1524436083">
    <w:abstractNumId w:val="16"/>
  </w:num>
  <w:num w:numId="35" w16cid:durableId="1309088789">
    <w:abstractNumId w:val="26"/>
  </w:num>
  <w:num w:numId="36" w16cid:durableId="601306028">
    <w:abstractNumId w:val="43"/>
  </w:num>
  <w:num w:numId="37" w16cid:durableId="1041512894">
    <w:abstractNumId w:val="65"/>
  </w:num>
  <w:num w:numId="38" w16cid:durableId="1964771780">
    <w:abstractNumId w:val="36"/>
  </w:num>
  <w:num w:numId="39" w16cid:durableId="1673676543">
    <w:abstractNumId w:val="50"/>
  </w:num>
  <w:num w:numId="40" w16cid:durableId="533465850">
    <w:abstractNumId w:val="3"/>
  </w:num>
  <w:num w:numId="41" w16cid:durableId="1192182226">
    <w:abstractNumId w:val="15"/>
  </w:num>
  <w:num w:numId="42" w16cid:durableId="1928728425">
    <w:abstractNumId w:val="7"/>
  </w:num>
  <w:num w:numId="43" w16cid:durableId="23136529">
    <w:abstractNumId w:val="62"/>
  </w:num>
  <w:num w:numId="44" w16cid:durableId="1900703171">
    <w:abstractNumId w:val="41"/>
  </w:num>
  <w:num w:numId="45" w16cid:durableId="506556895">
    <w:abstractNumId w:val="76"/>
  </w:num>
  <w:num w:numId="46" w16cid:durableId="1849176678">
    <w:abstractNumId w:val="29"/>
  </w:num>
  <w:num w:numId="47" w16cid:durableId="1026180692">
    <w:abstractNumId w:val="40"/>
  </w:num>
  <w:num w:numId="48" w16cid:durableId="79639421">
    <w:abstractNumId w:val="66"/>
  </w:num>
  <w:num w:numId="49" w16cid:durableId="82341750">
    <w:abstractNumId w:val="33"/>
  </w:num>
  <w:num w:numId="50" w16cid:durableId="1182357565">
    <w:abstractNumId w:val="2"/>
  </w:num>
  <w:num w:numId="51" w16cid:durableId="1013263585">
    <w:abstractNumId w:val="62"/>
  </w:num>
  <w:num w:numId="52" w16cid:durableId="1420717148">
    <w:abstractNumId w:val="2"/>
  </w:num>
  <w:num w:numId="53" w16cid:durableId="2046562644">
    <w:abstractNumId w:val="70"/>
  </w:num>
  <w:num w:numId="54" w16cid:durableId="297074869">
    <w:abstractNumId w:val="61"/>
  </w:num>
  <w:num w:numId="55" w16cid:durableId="1115293018">
    <w:abstractNumId w:val="69"/>
  </w:num>
  <w:num w:numId="56" w16cid:durableId="1785223603">
    <w:abstractNumId w:val="53"/>
  </w:num>
  <w:num w:numId="57" w16cid:durableId="632518742">
    <w:abstractNumId w:val="28"/>
  </w:num>
  <w:num w:numId="58" w16cid:durableId="1911765267">
    <w:abstractNumId w:val="49"/>
  </w:num>
  <w:num w:numId="59" w16cid:durableId="1431511470">
    <w:abstractNumId w:val="44"/>
  </w:num>
  <w:num w:numId="60" w16cid:durableId="795870535">
    <w:abstractNumId w:val="21"/>
  </w:num>
  <w:num w:numId="61" w16cid:durableId="385490658">
    <w:abstractNumId w:val="75"/>
  </w:num>
  <w:num w:numId="62" w16cid:durableId="1628319463">
    <w:abstractNumId w:val="12"/>
  </w:num>
  <w:num w:numId="63" w16cid:durableId="1789813749">
    <w:abstractNumId w:val="64"/>
  </w:num>
  <w:num w:numId="64" w16cid:durableId="1440225347">
    <w:abstractNumId w:val="63"/>
  </w:num>
  <w:num w:numId="65" w16cid:durableId="1239512009">
    <w:abstractNumId w:val="27"/>
  </w:num>
  <w:num w:numId="66" w16cid:durableId="600916776">
    <w:abstractNumId w:val="13"/>
  </w:num>
  <w:num w:numId="67" w16cid:durableId="1391226189">
    <w:abstractNumId w:val="4"/>
  </w:num>
  <w:num w:numId="68" w16cid:durableId="1804347823">
    <w:abstractNumId w:val="38"/>
  </w:num>
  <w:num w:numId="69" w16cid:durableId="1833255686">
    <w:abstractNumId w:val="68"/>
  </w:num>
  <w:num w:numId="70" w16cid:durableId="603267513">
    <w:abstractNumId w:val="56"/>
  </w:num>
  <w:num w:numId="71" w16cid:durableId="446392838">
    <w:abstractNumId w:val="11"/>
  </w:num>
  <w:num w:numId="72" w16cid:durableId="328876071">
    <w:abstractNumId w:val="60"/>
  </w:num>
  <w:num w:numId="73" w16cid:durableId="931619965">
    <w:abstractNumId w:val="51"/>
  </w:num>
  <w:num w:numId="74" w16cid:durableId="1469515288">
    <w:abstractNumId w:val="67"/>
  </w:num>
  <w:num w:numId="75" w16cid:durableId="473717536">
    <w:abstractNumId w:val="14"/>
  </w:num>
  <w:num w:numId="76" w16cid:durableId="1018628692">
    <w:abstractNumId w:val="52"/>
  </w:num>
  <w:num w:numId="77" w16cid:durableId="754008873">
    <w:abstractNumId w:val="30"/>
  </w:num>
  <w:num w:numId="78" w16cid:durableId="526404775">
    <w:abstractNumId w:val="59"/>
  </w:num>
  <w:num w:numId="79" w16cid:durableId="969287961">
    <w:abstractNumId w:val="58"/>
  </w:num>
  <w:num w:numId="80" w16cid:durableId="596251030">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22"/>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4E8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46B"/>
    <w:rsid w:val="00042676"/>
    <w:rsid w:val="000426DE"/>
    <w:rsid w:val="00042ABA"/>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1F98"/>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53D"/>
    <w:rsid w:val="00056FE9"/>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C6"/>
    <w:rsid w:val="00067F98"/>
    <w:rsid w:val="00070505"/>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4EF"/>
    <w:rsid w:val="00077792"/>
    <w:rsid w:val="00080463"/>
    <w:rsid w:val="000808AC"/>
    <w:rsid w:val="00080984"/>
    <w:rsid w:val="00080A59"/>
    <w:rsid w:val="00080DCE"/>
    <w:rsid w:val="00081CAF"/>
    <w:rsid w:val="00081D33"/>
    <w:rsid w:val="00081DE2"/>
    <w:rsid w:val="00081FEE"/>
    <w:rsid w:val="0008213B"/>
    <w:rsid w:val="000825D6"/>
    <w:rsid w:val="0008272A"/>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87E95"/>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3D6"/>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958"/>
    <w:rsid w:val="000B0CB3"/>
    <w:rsid w:val="000B0E03"/>
    <w:rsid w:val="000B1221"/>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6FE"/>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78A"/>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426"/>
    <w:rsid w:val="0011080B"/>
    <w:rsid w:val="00110878"/>
    <w:rsid w:val="00110EA9"/>
    <w:rsid w:val="001110EE"/>
    <w:rsid w:val="0011131C"/>
    <w:rsid w:val="0011181A"/>
    <w:rsid w:val="001118DB"/>
    <w:rsid w:val="00111ACF"/>
    <w:rsid w:val="00112737"/>
    <w:rsid w:val="0011289E"/>
    <w:rsid w:val="00112961"/>
    <w:rsid w:val="00112B8D"/>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90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37C2D"/>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8D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0EBF"/>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014"/>
    <w:rsid w:val="00164284"/>
    <w:rsid w:val="00164582"/>
    <w:rsid w:val="00165029"/>
    <w:rsid w:val="001651EA"/>
    <w:rsid w:val="0016545A"/>
    <w:rsid w:val="00165F92"/>
    <w:rsid w:val="00166453"/>
    <w:rsid w:val="001666A8"/>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17F"/>
    <w:rsid w:val="0018625F"/>
    <w:rsid w:val="001872FD"/>
    <w:rsid w:val="00187A82"/>
    <w:rsid w:val="00190372"/>
    <w:rsid w:val="0019061C"/>
    <w:rsid w:val="00190946"/>
    <w:rsid w:val="001913E8"/>
    <w:rsid w:val="0019152A"/>
    <w:rsid w:val="001915A9"/>
    <w:rsid w:val="0019194B"/>
    <w:rsid w:val="00191B6C"/>
    <w:rsid w:val="00192584"/>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0D55"/>
    <w:rsid w:val="001A1310"/>
    <w:rsid w:val="001A141B"/>
    <w:rsid w:val="001A159D"/>
    <w:rsid w:val="001A16DB"/>
    <w:rsid w:val="001A19C2"/>
    <w:rsid w:val="001A1AD7"/>
    <w:rsid w:val="001A1DB6"/>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1F29"/>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CD9"/>
    <w:rsid w:val="001C5F29"/>
    <w:rsid w:val="001C620C"/>
    <w:rsid w:val="001C637D"/>
    <w:rsid w:val="001C68BC"/>
    <w:rsid w:val="001C6C89"/>
    <w:rsid w:val="001C706A"/>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14A"/>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15D"/>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2E76"/>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86D"/>
    <w:rsid w:val="00214BCC"/>
    <w:rsid w:val="00214ECE"/>
    <w:rsid w:val="00215230"/>
    <w:rsid w:val="002153F5"/>
    <w:rsid w:val="00215944"/>
    <w:rsid w:val="00215DDF"/>
    <w:rsid w:val="00215FC1"/>
    <w:rsid w:val="00215FDB"/>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565"/>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7CC"/>
    <w:rsid w:val="00230B4D"/>
    <w:rsid w:val="00230C61"/>
    <w:rsid w:val="00230FCB"/>
    <w:rsid w:val="00231099"/>
    <w:rsid w:val="0023149A"/>
    <w:rsid w:val="0023167F"/>
    <w:rsid w:val="00231EDA"/>
    <w:rsid w:val="00232848"/>
    <w:rsid w:val="00232AB1"/>
    <w:rsid w:val="00232F1C"/>
    <w:rsid w:val="00232FCD"/>
    <w:rsid w:val="00233118"/>
    <w:rsid w:val="00233377"/>
    <w:rsid w:val="0023347B"/>
    <w:rsid w:val="00234096"/>
    <w:rsid w:val="0023472B"/>
    <w:rsid w:val="00234D81"/>
    <w:rsid w:val="00234F61"/>
    <w:rsid w:val="00235883"/>
    <w:rsid w:val="002358F5"/>
    <w:rsid w:val="00235A2F"/>
    <w:rsid w:val="00235C64"/>
    <w:rsid w:val="00235E84"/>
    <w:rsid w:val="0023626B"/>
    <w:rsid w:val="002367B7"/>
    <w:rsid w:val="002367EA"/>
    <w:rsid w:val="002368A3"/>
    <w:rsid w:val="002401F7"/>
    <w:rsid w:val="0024074A"/>
    <w:rsid w:val="00240AD0"/>
    <w:rsid w:val="00240DCA"/>
    <w:rsid w:val="00241538"/>
    <w:rsid w:val="002415B0"/>
    <w:rsid w:val="002417B0"/>
    <w:rsid w:val="0024194C"/>
    <w:rsid w:val="00241E44"/>
    <w:rsid w:val="002420CF"/>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08D6"/>
    <w:rsid w:val="00261092"/>
    <w:rsid w:val="0026153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0D6"/>
    <w:rsid w:val="00275594"/>
    <w:rsid w:val="002755E3"/>
    <w:rsid w:val="002759F6"/>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A14"/>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11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6DEC"/>
    <w:rsid w:val="002973C4"/>
    <w:rsid w:val="002978E4"/>
    <w:rsid w:val="0029797C"/>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C7E"/>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2A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CAD"/>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3BC"/>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4C6"/>
    <w:rsid w:val="0035367E"/>
    <w:rsid w:val="00353C50"/>
    <w:rsid w:val="00353DE5"/>
    <w:rsid w:val="0035405D"/>
    <w:rsid w:val="003545B4"/>
    <w:rsid w:val="003547B1"/>
    <w:rsid w:val="0035511A"/>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386"/>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820"/>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5589"/>
    <w:rsid w:val="003C5BCB"/>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F44"/>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264"/>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074"/>
    <w:rsid w:val="00447105"/>
    <w:rsid w:val="0044789F"/>
    <w:rsid w:val="00447BFB"/>
    <w:rsid w:val="00447D4A"/>
    <w:rsid w:val="00450117"/>
    <w:rsid w:val="0045073D"/>
    <w:rsid w:val="00450912"/>
    <w:rsid w:val="00450A17"/>
    <w:rsid w:val="00450C6A"/>
    <w:rsid w:val="00450D92"/>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5F9"/>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97E38"/>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39"/>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5E1"/>
    <w:rsid w:val="004F3664"/>
    <w:rsid w:val="004F3868"/>
    <w:rsid w:val="004F457D"/>
    <w:rsid w:val="004F4584"/>
    <w:rsid w:val="004F4776"/>
    <w:rsid w:val="004F55EF"/>
    <w:rsid w:val="004F59DE"/>
    <w:rsid w:val="004F5B82"/>
    <w:rsid w:val="004F6594"/>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A2E"/>
    <w:rsid w:val="00534F2C"/>
    <w:rsid w:val="00534F6E"/>
    <w:rsid w:val="005351AD"/>
    <w:rsid w:val="00535C59"/>
    <w:rsid w:val="00535DAC"/>
    <w:rsid w:val="00535F46"/>
    <w:rsid w:val="005363EF"/>
    <w:rsid w:val="005367EC"/>
    <w:rsid w:val="00536884"/>
    <w:rsid w:val="00536D56"/>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1A35"/>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371"/>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9D"/>
    <w:rsid w:val="005661AB"/>
    <w:rsid w:val="005667AD"/>
    <w:rsid w:val="0056690D"/>
    <w:rsid w:val="0056699D"/>
    <w:rsid w:val="00566BA5"/>
    <w:rsid w:val="00566D26"/>
    <w:rsid w:val="00567063"/>
    <w:rsid w:val="00567166"/>
    <w:rsid w:val="005673A2"/>
    <w:rsid w:val="0056764B"/>
    <w:rsid w:val="00567DD4"/>
    <w:rsid w:val="0057015F"/>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804"/>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789"/>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CC"/>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070"/>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6E6"/>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1BB"/>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2D"/>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53"/>
    <w:rsid w:val="00615481"/>
    <w:rsid w:val="006155D4"/>
    <w:rsid w:val="0061571E"/>
    <w:rsid w:val="006157A3"/>
    <w:rsid w:val="00615FDC"/>
    <w:rsid w:val="0061678F"/>
    <w:rsid w:val="00616A4C"/>
    <w:rsid w:val="00616C34"/>
    <w:rsid w:val="00617398"/>
    <w:rsid w:val="0061753B"/>
    <w:rsid w:val="00617B07"/>
    <w:rsid w:val="0062015F"/>
    <w:rsid w:val="006203A5"/>
    <w:rsid w:val="006204B9"/>
    <w:rsid w:val="006209BD"/>
    <w:rsid w:val="00620F44"/>
    <w:rsid w:val="00620FFB"/>
    <w:rsid w:val="0062125A"/>
    <w:rsid w:val="006212D7"/>
    <w:rsid w:val="0062162A"/>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4B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05"/>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8FD"/>
    <w:rsid w:val="00650F06"/>
    <w:rsid w:val="0065181E"/>
    <w:rsid w:val="00651A24"/>
    <w:rsid w:val="0065239C"/>
    <w:rsid w:val="00652553"/>
    <w:rsid w:val="00652651"/>
    <w:rsid w:val="006526FE"/>
    <w:rsid w:val="00652881"/>
    <w:rsid w:val="00652D08"/>
    <w:rsid w:val="00653673"/>
    <w:rsid w:val="006536C6"/>
    <w:rsid w:val="006536EF"/>
    <w:rsid w:val="00653877"/>
    <w:rsid w:val="006539C3"/>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BB7"/>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2A76"/>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0DF7"/>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A69"/>
    <w:rsid w:val="006C6B4E"/>
    <w:rsid w:val="006C6B8C"/>
    <w:rsid w:val="006C6FF2"/>
    <w:rsid w:val="006C7343"/>
    <w:rsid w:val="006C7430"/>
    <w:rsid w:val="006C76B3"/>
    <w:rsid w:val="006C7DBF"/>
    <w:rsid w:val="006D00BD"/>
    <w:rsid w:val="006D12BB"/>
    <w:rsid w:val="006D133C"/>
    <w:rsid w:val="006D13B1"/>
    <w:rsid w:val="006D13B4"/>
    <w:rsid w:val="006D13D4"/>
    <w:rsid w:val="006D185E"/>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99F"/>
    <w:rsid w:val="006E3AE1"/>
    <w:rsid w:val="006E419B"/>
    <w:rsid w:val="006E41D6"/>
    <w:rsid w:val="006E44EF"/>
    <w:rsid w:val="006E4B89"/>
    <w:rsid w:val="006E4C5B"/>
    <w:rsid w:val="006E53A1"/>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2B88"/>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0"/>
    <w:rsid w:val="00740BA2"/>
    <w:rsid w:val="00740D5D"/>
    <w:rsid w:val="00740EBB"/>
    <w:rsid w:val="007413B5"/>
    <w:rsid w:val="00741D1E"/>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3E2"/>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BC2"/>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2D7"/>
    <w:rsid w:val="007618BC"/>
    <w:rsid w:val="00761910"/>
    <w:rsid w:val="00761B40"/>
    <w:rsid w:val="00761BC3"/>
    <w:rsid w:val="00762203"/>
    <w:rsid w:val="0076224B"/>
    <w:rsid w:val="0076284B"/>
    <w:rsid w:val="00762BFB"/>
    <w:rsid w:val="00762E09"/>
    <w:rsid w:val="00762F97"/>
    <w:rsid w:val="007631D7"/>
    <w:rsid w:val="007634C6"/>
    <w:rsid w:val="00763594"/>
    <w:rsid w:val="007637A7"/>
    <w:rsid w:val="00763EB4"/>
    <w:rsid w:val="00763F84"/>
    <w:rsid w:val="00764383"/>
    <w:rsid w:val="00764AF0"/>
    <w:rsid w:val="00764E4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77DE1"/>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3B0"/>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2C"/>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586"/>
    <w:rsid w:val="007E6617"/>
    <w:rsid w:val="007E70DE"/>
    <w:rsid w:val="007E712C"/>
    <w:rsid w:val="007E7A38"/>
    <w:rsid w:val="007E7C67"/>
    <w:rsid w:val="007E7CDC"/>
    <w:rsid w:val="007F014A"/>
    <w:rsid w:val="007F0C14"/>
    <w:rsid w:val="007F0E76"/>
    <w:rsid w:val="007F15A6"/>
    <w:rsid w:val="007F1609"/>
    <w:rsid w:val="007F28BA"/>
    <w:rsid w:val="007F2ABE"/>
    <w:rsid w:val="007F2E9B"/>
    <w:rsid w:val="007F3E7D"/>
    <w:rsid w:val="007F4237"/>
    <w:rsid w:val="007F4511"/>
    <w:rsid w:val="007F4549"/>
    <w:rsid w:val="007F45FC"/>
    <w:rsid w:val="007F46EA"/>
    <w:rsid w:val="007F491A"/>
    <w:rsid w:val="007F4E39"/>
    <w:rsid w:val="007F5D92"/>
    <w:rsid w:val="007F61B5"/>
    <w:rsid w:val="007F6648"/>
    <w:rsid w:val="007F69D4"/>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37F"/>
    <w:rsid w:val="00811713"/>
    <w:rsid w:val="0081180F"/>
    <w:rsid w:val="00811E18"/>
    <w:rsid w:val="00811EBF"/>
    <w:rsid w:val="008120E9"/>
    <w:rsid w:val="00812775"/>
    <w:rsid w:val="008127D7"/>
    <w:rsid w:val="00812A12"/>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9AE"/>
    <w:rsid w:val="00817ACD"/>
    <w:rsid w:val="00817AF9"/>
    <w:rsid w:val="00817F7D"/>
    <w:rsid w:val="00820814"/>
    <w:rsid w:val="00820B99"/>
    <w:rsid w:val="00820FB6"/>
    <w:rsid w:val="008210B0"/>
    <w:rsid w:val="008214FD"/>
    <w:rsid w:val="00821C40"/>
    <w:rsid w:val="00821C85"/>
    <w:rsid w:val="00821F34"/>
    <w:rsid w:val="008225B0"/>
    <w:rsid w:val="00822AB6"/>
    <w:rsid w:val="00822C18"/>
    <w:rsid w:val="00822FA7"/>
    <w:rsid w:val="00822FC6"/>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A17"/>
    <w:rsid w:val="00831A2F"/>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AE3"/>
    <w:rsid w:val="00840F73"/>
    <w:rsid w:val="008411DB"/>
    <w:rsid w:val="008414E0"/>
    <w:rsid w:val="008417CA"/>
    <w:rsid w:val="00841C32"/>
    <w:rsid w:val="00841C80"/>
    <w:rsid w:val="00842246"/>
    <w:rsid w:val="0084231D"/>
    <w:rsid w:val="0084245D"/>
    <w:rsid w:val="00842779"/>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03D"/>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9F6"/>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53B"/>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79B"/>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37"/>
    <w:rsid w:val="008846F2"/>
    <w:rsid w:val="00884709"/>
    <w:rsid w:val="00884D5D"/>
    <w:rsid w:val="00885126"/>
    <w:rsid w:val="00885279"/>
    <w:rsid w:val="008857FB"/>
    <w:rsid w:val="0088587C"/>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001"/>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85C"/>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61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862"/>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0B12"/>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1E3C"/>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0AE"/>
    <w:rsid w:val="00936F0C"/>
    <w:rsid w:val="00936F97"/>
    <w:rsid w:val="009371E1"/>
    <w:rsid w:val="00937388"/>
    <w:rsid w:val="0093768A"/>
    <w:rsid w:val="0093776E"/>
    <w:rsid w:val="009379A8"/>
    <w:rsid w:val="00937D3C"/>
    <w:rsid w:val="00940793"/>
    <w:rsid w:val="00940845"/>
    <w:rsid w:val="009408D3"/>
    <w:rsid w:val="00940F09"/>
    <w:rsid w:val="00940FA8"/>
    <w:rsid w:val="0094113C"/>
    <w:rsid w:val="00941BAB"/>
    <w:rsid w:val="00941C3F"/>
    <w:rsid w:val="00942068"/>
    <w:rsid w:val="0094233D"/>
    <w:rsid w:val="0094243A"/>
    <w:rsid w:val="0094282E"/>
    <w:rsid w:val="009428B9"/>
    <w:rsid w:val="00942B01"/>
    <w:rsid w:val="009430EE"/>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0F"/>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4FEF"/>
    <w:rsid w:val="0096556B"/>
    <w:rsid w:val="00965767"/>
    <w:rsid w:val="00965AF6"/>
    <w:rsid w:val="00965BFD"/>
    <w:rsid w:val="009661C2"/>
    <w:rsid w:val="00967000"/>
    <w:rsid w:val="0096703E"/>
    <w:rsid w:val="00967209"/>
    <w:rsid w:val="00967455"/>
    <w:rsid w:val="009674D2"/>
    <w:rsid w:val="00967D3C"/>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4F67"/>
    <w:rsid w:val="00985089"/>
    <w:rsid w:val="00985232"/>
    <w:rsid w:val="009856BF"/>
    <w:rsid w:val="00985D21"/>
    <w:rsid w:val="009860D7"/>
    <w:rsid w:val="00986270"/>
    <w:rsid w:val="0098685D"/>
    <w:rsid w:val="00986B76"/>
    <w:rsid w:val="0098707A"/>
    <w:rsid w:val="009873CF"/>
    <w:rsid w:val="00987959"/>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28CF"/>
    <w:rsid w:val="00992A37"/>
    <w:rsid w:val="00993257"/>
    <w:rsid w:val="00993667"/>
    <w:rsid w:val="00993723"/>
    <w:rsid w:val="00993B89"/>
    <w:rsid w:val="00993E57"/>
    <w:rsid w:val="00994159"/>
    <w:rsid w:val="0099486A"/>
    <w:rsid w:val="00994CCC"/>
    <w:rsid w:val="009951E0"/>
    <w:rsid w:val="0099566E"/>
    <w:rsid w:val="00995A5E"/>
    <w:rsid w:val="009964F9"/>
    <w:rsid w:val="00996865"/>
    <w:rsid w:val="00996BEE"/>
    <w:rsid w:val="00997182"/>
    <w:rsid w:val="009974C7"/>
    <w:rsid w:val="0099763F"/>
    <w:rsid w:val="00997CB2"/>
    <w:rsid w:val="009A02A6"/>
    <w:rsid w:val="009A0489"/>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4F9"/>
    <w:rsid w:val="009A37B3"/>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52A"/>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3FE1"/>
    <w:rsid w:val="009E45AE"/>
    <w:rsid w:val="009E46AD"/>
    <w:rsid w:val="009E4905"/>
    <w:rsid w:val="009E4EBE"/>
    <w:rsid w:val="009E4ECC"/>
    <w:rsid w:val="009E5023"/>
    <w:rsid w:val="009E5065"/>
    <w:rsid w:val="009E50E5"/>
    <w:rsid w:val="009E52D4"/>
    <w:rsid w:val="009E6789"/>
    <w:rsid w:val="009E6C67"/>
    <w:rsid w:val="009E708C"/>
    <w:rsid w:val="009E75CA"/>
    <w:rsid w:val="009E7751"/>
    <w:rsid w:val="009E796D"/>
    <w:rsid w:val="009E79F9"/>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9F1"/>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1B"/>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52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276"/>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984"/>
    <w:rsid w:val="00A72A2D"/>
    <w:rsid w:val="00A72AA2"/>
    <w:rsid w:val="00A72C2C"/>
    <w:rsid w:val="00A72EA2"/>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63"/>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18F5"/>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2D57"/>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03A"/>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0951"/>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0"/>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1A9"/>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6B5"/>
    <w:rsid w:val="00B60EAB"/>
    <w:rsid w:val="00B61163"/>
    <w:rsid w:val="00B626C3"/>
    <w:rsid w:val="00B62756"/>
    <w:rsid w:val="00B62811"/>
    <w:rsid w:val="00B6298B"/>
    <w:rsid w:val="00B62E3D"/>
    <w:rsid w:val="00B63006"/>
    <w:rsid w:val="00B6303C"/>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936"/>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5EBA"/>
    <w:rsid w:val="00B76138"/>
    <w:rsid w:val="00B76194"/>
    <w:rsid w:val="00B774F3"/>
    <w:rsid w:val="00B77839"/>
    <w:rsid w:val="00B77AE0"/>
    <w:rsid w:val="00B77C99"/>
    <w:rsid w:val="00B77CFC"/>
    <w:rsid w:val="00B77E86"/>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4C60"/>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6B43"/>
    <w:rsid w:val="00B973B9"/>
    <w:rsid w:val="00B97906"/>
    <w:rsid w:val="00B97C03"/>
    <w:rsid w:val="00BA001D"/>
    <w:rsid w:val="00BA039E"/>
    <w:rsid w:val="00BA0811"/>
    <w:rsid w:val="00BA088E"/>
    <w:rsid w:val="00BA0BA1"/>
    <w:rsid w:val="00BA107F"/>
    <w:rsid w:val="00BA1139"/>
    <w:rsid w:val="00BA118E"/>
    <w:rsid w:val="00BA19F9"/>
    <w:rsid w:val="00BA1EDF"/>
    <w:rsid w:val="00BA1F8C"/>
    <w:rsid w:val="00BA2139"/>
    <w:rsid w:val="00BA2B08"/>
    <w:rsid w:val="00BA322C"/>
    <w:rsid w:val="00BA3395"/>
    <w:rsid w:val="00BA33D8"/>
    <w:rsid w:val="00BA3459"/>
    <w:rsid w:val="00BA3476"/>
    <w:rsid w:val="00BA3495"/>
    <w:rsid w:val="00BA37BF"/>
    <w:rsid w:val="00BA3907"/>
    <w:rsid w:val="00BA3DFB"/>
    <w:rsid w:val="00BA41EF"/>
    <w:rsid w:val="00BA4229"/>
    <w:rsid w:val="00BA464B"/>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1C7B"/>
    <w:rsid w:val="00BB246F"/>
    <w:rsid w:val="00BB2914"/>
    <w:rsid w:val="00BB2E38"/>
    <w:rsid w:val="00BB2F60"/>
    <w:rsid w:val="00BB3161"/>
    <w:rsid w:val="00BB330F"/>
    <w:rsid w:val="00BB3478"/>
    <w:rsid w:val="00BB34A4"/>
    <w:rsid w:val="00BB4E3B"/>
    <w:rsid w:val="00BB5FA5"/>
    <w:rsid w:val="00BB642A"/>
    <w:rsid w:val="00BB67A1"/>
    <w:rsid w:val="00BB7773"/>
    <w:rsid w:val="00BB786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21B"/>
    <w:rsid w:val="00BE0578"/>
    <w:rsid w:val="00BE065D"/>
    <w:rsid w:val="00BE0724"/>
    <w:rsid w:val="00BE08C5"/>
    <w:rsid w:val="00BE0A3A"/>
    <w:rsid w:val="00BE0BA9"/>
    <w:rsid w:val="00BE0FA3"/>
    <w:rsid w:val="00BE12C0"/>
    <w:rsid w:val="00BE1609"/>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0CE7"/>
    <w:rsid w:val="00BF108A"/>
    <w:rsid w:val="00BF1471"/>
    <w:rsid w:val="00BF18DB"/>
    <w:rsid w:val="00BF18ED"/>
    <w:rsid w:val="00BF1AA6"/>
    <w:rsid w:val="00BF2207"/>
    <w:rsid w:val="00BF289C"/>
    <w:rsid w:val="00BF2A08"/>
    <w:rsid w:val="00BF2AA9"/>
    <w:rsid w:val="00BF2EAE"/>
    <w:rsid w:val="00BF3050"/>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5370"/>
    <w:rsid w:val="00C253DE"/>
    <w:rsid w:val="00C253F9"/>
    <w:rsid w:val="00C25EEF"/>
    <w:rsid w:val="00C263D6"/>
    <w:rsid w:val="00C2655D"/>
    <w:rsid w:val="00C266FD"/>
    <w:rsid w:val="00C26783"/>
    <w:rsid w:val="00C26AB5"/>
    <w:rsid w:val="00C272CD"/>
    <w:rsid w:val="00C273AA"/>
    <w:rsid w:val="00C27D6A"/>
    <w:rsid w:val="00C30387"/>
    <w:rsid w:val="00C30449"/>
    <w:rsid w:val="00C3071F"/>
    <w:rsid w:val="00C30927"/>
    <w:rsid w:val="00C30CBA"/>
    <w:rsid w:val="00C31142"/>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944"/>
    <w:rsid w:val="00C46D97"/>
    <w:rsid w:val="00C46FFF"/>
    <w:rsid w:val="00C47A2C"/>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02"/>
    <w:rsid w:val="00C6103D"/>
    <w:rsid w:val="00C6112C"/>
    <w:rsid w:val="00C61543"/>
    <w:rsid w:val="00C615F0"/>
    <w:rsid w:val="00C61990"/>
    <w:rsid w:val="00C61B5D"/>
    <w:rsid w:val="00C620A9"/>
    <w:rsid w:val="00C6210B"/>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69B7"/>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516"/>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CDF"/>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CA3"/>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5D45"/>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57"/>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9FD"/>
    <w:rsid w:val="00D87D13"/>
    <w:rsid w:val="00D87FA6"/>
    <w:rsid w:val="00D900C4"/>
    <w:rsid w:val="00D903AE"/>
    <w:rsid w:val="00D904E3"/>
    <w:rsid w:val="00D90522"/>
    <w:rsid w:val="00D90D74"/>
    <w:rsid w:val="00D911DA"/>
    <w:rsid w:val="00D91409"/>
    <w:rsid w:val="00D91511"/>
    <w:rsid w:val="00D91929"/>
    <w:rsid w:val="00D91C44"/>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CB6"/>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5CB"/>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0FAD"/>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3A4"/>
    <w:rsid w:val="00DD443C"/>
    <w:rsid w:val="00DD44F7"/>
    <w:rsid w:val="00DD4586"/>
    <w:rsid w:val="00DD4A3D"/>
    <w:rsid w:val="00DD4B6F"/>
    <w:rsid w:val="00DD4CE9"/>
    <w:rsid w:val="00DD4D43"/>
    <w:rsid w:val="00DD4EC8"/>
    <w:rsid w:val="00DD52E6"/>
    <w:rsid w:val="00DD52E9"/>
    <w:rsid w:val="00DD54AD"/>
    <w:rsid w:val="00DD57F8"/>
    <w:rsid w:val="00DD5A15"/>
    <w:rsid w:val="00DD5C0A"/>
    <w:rsid w:val="00DD5D80"/>
    <w:rsid w:val="00DD5EB9"/>
    <w:rsid w:val="00DD61D1"/>
    <w:rsid w:val="00DD64A5"/>
    <w:rsid w:val="00DD6C4C"/>
    <w:rsid w:val="00DD6E72"/>
    <w:rsid w:val="00DD76FE"/>
    <w:rsid w:val="00DD7927"/>
    <w:rsid w:val="00DD7C5F"/>
    <w:rsid w:val="00DD7FFD"/>
    <w:rsid w:val="00DE0163"/>
    <w:rsid w:val="00DE03B0"/>
    <w:rsid w:val="00DE1162"/>
    <w:rsid w:val="00DE1B5D"/>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6FF1"/>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795"/>
    <w:rsid w:val="00E118B6"/>
    <w:rsid w:val="00E11976"/>
    <w:rsid w:val="00E11A60"/>
    <w:rsid w:val="00E11E71"/>
    <w:rsid w:val="00E1216A"/>
    <w:rsid w:val="00E12492"/>
    <w:rsid w:val="00E12F64"/>
    <w:rsid w:val="00E12F6D"/>
    <w:rsid w:val="00E12FFB"/>
    <w:rsid w:val="00E13327"/>
    <w:rsid w:val="00E13385"/>
    <w:rsid w:val="00E13F12"/>
    <w:rsid w:val="00E13F61"/>
    <w:rsid w:val="00E13FFC"/>
    <w:rsid w:val="00E14496"/>
    <w:rsid w:val="00E14905"/>
    <w:rsid w:val="00E14AD6"/>
    <w:rsid w:val="00E14B0B"/>
    <w:rsid w:val="00E14BC8"/>
    <w:rsid w:val="00E14D6F"/>
    <w:rsid w:val="00E14E0A"/>
    <w:rsid w:val="00E1518C"/>
    <w:rsid w:val="00E16270"/>
    <w:rsid w:val="00E16958"/>
    <w:rsid w:val="00E171FC"/>
    <w:rsid w:val="00E175D3"/>
    <w:rsid w:val="00E2018C"/>
    <w:rsid w:val="00E20551"/>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986"/>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58B"/>
    <w:rsid w:val="00E358A6"/>
    <w:rsid w:val="00E36166"/>
    <w:rsid w:val="00E3693A"/>
    <w:rsid w:val="00E36BCB"/>
    <w:rsid w:val="00E36D00"/>
    <w:rsid w:val="00E37080"/>
    <w:rsid w:val="00E379A0"/>
    <w:rsid w:val="00E37A84"/>
    <w:rsid w:val="00E37C79"/>
    <w:rsid w:val="00E37E23"/>
    <w:rsid w:val="00E37FA2"/>
    <w:rsid w:val="00E402FF"/>
    <w:rsid w:val="00E40689"/>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58"/>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409"/>
    <w:rsid w:val="00E9053A"/>
    <w:rsid w:val="00E907E1"/>
    <w:rsid w:val="00E90889"/>
    <w:rsid w:val="00E90B84"/>
    <w:rsid w:val="00E910D8"/>
    <w:rsid w:val="00E91CD4"/>
    <w:rsid w:val="00E91DA1"/>
    <w:rsid w:val="00E91E24"/>
    <w:rsid w:val="00E933BC"/>
    <w:rsid w:val="00E933BD"/>
    <w:rsid w:val="00E933D2"/>
    <w:rsid w:val="00E93701"/>
    <w:rsid w:val="00E93BA2"/>
    <w:rsid w:val="00E93E57"/>
    <w:rsid w:val="00E94312"/>
    <w:rsid w:val="00E945D6"/>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4F7"/>
    <w:rsid w:val="00EA6502"/>
    <w:rsid w:val="00EA6768"/>
    <w:rsid w:val="00EA698F"/>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82E"/>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4CA"/>
    <w:rsid w:val="00EC2593"/>
    <w:rsid w:val="00EC28AB"/>
    <w:rsid w:val="00EC2AB5"/>
    <w:rsid w:val="00EC2E13"/>
    <w:rsid w:val="00EC368A"/>
    <w:rsid w:val="00EC385A"/>
    <w:rsid w:val="00EC3E95"/>
    <w:rsid w:val="00EC408E"/>
    <w:rsid w:val="00EC44A4"/>
    <w:rsid w:val="00EC464B"/>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3FDD"/>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DE5"/>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9C9"/>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1A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3DC"/>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A"/>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3C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6BD"/>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F48"/>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47A"/>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395"/>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5DF"/>
    <w:rsid w:val="00FE0640"/>
    <w:rsid w:val="00FE16BC"/>
    <w:rsid w:val="00FE1933"/>
    <w:rsid w:val="00FE1D44"/>
    <w:rsid w:val="00FE1D68"/>
    <w:rsid w:val="00FE24F6"/>
    <w:rsid w:val="00FE251B"/>
    <w:rsid w:val="00FE2D22"/>
    <w:rsid w:val="00FE2EBD"/>
    <w:rsid w:val="00FE2F67"/>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61C2"/>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qFormat/>
    <w:rsid w:val="004D2D39"/>
    <w:rPr>
      <w:rFonts w:ascii="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560371"/>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f">
    <w:name w:val="表样式"/>
    <w:basedOn w:val="a2"/>
    <w:rsid w:val="00560371"/>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3505</Words>
  <Characters>19979</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4</cp:revision>
  <cp:lastPrinted>2013-04-04T11:22:00Z</cp:lastPrinted>
  <dcterms:created xsi:type="dcterms:W3CDTF">2026-01-29T01:08:00Z</dcterms:created>
  <dcterms:modified xsi:type="dcterms:W3CDTF">2026-01-29T01:30:00Z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